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8F856" w14:textId="564087ED" w:rsidR="00156596" w:rsidRPr="00BB3955" w:rsidRDefault="00156596" w:rsidP="0015659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B51945">
        <w:rPr>
          <w:rFonts w:eastAsia="Times New Roman" w:cs="Arial"/>
          <w:noProof w:val="0"/>
          <w:sz w:val="24"/>
          <w:szCs w:val="28"/>
          <w:lang w:eastAsia="x-none"/>
        </w:rPr>
        <w:t>2</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EC43C5" w:rsidRPr="00EC43C5">
        <w:rPr>
          <w:rFonts w:eastAsia="Times New Roman" w:cs="Arial"/>
          <w:noProof w:val="0"/>
          <w:sz w:val="24"/>
          <w:szCs w:val="28"/>
          <w:lang w:eastAsia="x-none"/>
        </w:rPr>
        <w:t>R2-23</w:t>
      </w:r>
      <w:r w:rsidR="003C2057">
        <w:rPr>
          <w:rFonts w:eastAsia="Times New Roman" w:cs="Arial"/>
          <w:noProof w:val="0"/>
          <w:sz w:val="24"/>
          <w:szCs w:val="28"/>
          <w:lang w:eastAsia="x-none"/>
        </w:rPr>
        <w:t>06429</w:t>
      </w:r>
    </w:p>
    <w:p w14:paraId="41F9B491" w14:textId="30D09CD3" w:rsidR="0097167E" w:rsidRPr="00BB3955" w:rsidRDefault="00B51945" w:rsidP="0015659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w:t>
      </w:r>
      <w:r w:rsidR="00156596">
        <w:rPr>
          <w:rFonts w:eastAsia="Times New Roman" w:cs="Arial"/>
          <w:noProof w:val="0"/>
          <w:sz w:val="24"/>
          <w:szCs w:val="28"/>
          <w:lang w:eastAsia="x-none"/>
        </w:rPr>
        <w:t xml:space="preserve">, </w:t>
      </w:r>
      <w:r>
        <w:rPr>
          <w:rFonts w:eastAsia="Times New Roman" w:cs="Arial"/>
          <w:noProof w:val="0"/>
          <w:sz w:val="24"/>
          <w:szCs w:val="28"/>
          <w:lang w:eastAsia="x-none"/>
        </w:rPr>
        <w:t>Korea, May</w:t>
      </w:r>
      <w:r w:rsidR="00156596" w:rsidRPr="00BB3955">
        <w:rPr>
          <w:rFonts w:eastAsia="Times New Roman" w:cs="Arial"/>
          <w:noProof w:val="0"/>
          <w:sz w:val="24"/>
          <w:szCs w:val="28"/>
          <w:lang w:eastAsia="x-none"/>
        </w:rPr>
        <w:t xml:space="preserve"> </w:t>
      </w:r>
      <w:r>
        <w:rPr>
          <w:rFonts w:eastAsia="Times New Roman" w:cs="Arial"/>
          <w:noProof w:val="0"/>
          <w:sz w:val="24"/>
          <w:szCs w:val="28"/>
          <w:lang w:eastAsia="x-none"/>
        </w:rPr>
        <w:t>22</w:t>
      </w:r>
      <w:r w:rsidR="00156596" w:rsidRPr="00BB3955">
        <w:rPr>
          <w:rFonts w:eastAsia="Times New Roman" w:cs="Arial"/>
          <w:noProof w:val="0"/>
          <w:sz w:val="24"/>
          <w:szCs w:val="28"/>
          <w:lang w:eastAsia="x-none"/>
        </w:rPr>
        <w:t xml:space="preserve"> – </w:t>
      </w:r>
      <w:r w:rsidR="00156596">
        <w:rPr>
          <w:rFonts w:eastAsia="Times New Roman" w:cs="Arial"/>
          <w:noProof w:val="0"/>
          <w:sz w:val="24"/>
          <w:szCs w:val="28"/>
          <w:lang w:eastAsia="x-none"/>
        </w:rPr>
        <w:t>26</w:t>
      </w:r>
      <w:r w:rsidR="00156596" w:rsidRPr="00BB3955">
        <w:rPr>
          <w:rFonts w:eastAsia="Times New Roman" w:cs="Arial"/>
          <w:noProof w:val="0"/>
          <w:sz w:val="24"/>
          <w:szCs w:val="28"/>
          <w:lang w:eastAsia="x-none"/>
        </w:rPr>
        <w:t>, 202</w:t>
      </w:r>
      <w:r w:rsidR="00156596">
        <w:rPr>
          <w:rFonts w:eastAsia="Times New Roman" w:cs="Arial"/>
          <w:noProof w:val="0"/>
          <w:sz w:val="24"/>
          <w:szCs w:val="28"/>
          <w:lang w:eastAsia="x-none"/>
        </w:rPr>
        <w:t>3</w:t>
      </w:r>
      <w:bookmarkStart w:id="2" w:name="_GoBack"/>
      <w:bookmarkEnd w:id="2"/>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E7DDFA6"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156596">
        <w:rPr>
          <w:rFonts w:ascii="Arial" w:hAnsi="Arial" w:cs="Arial"/>
          <w:szCs w:val="24"/>
        </w:rPr>
        <w:t>7</w:t>
      </w:r>
      <w:r w:rsidR="005B5E5C">
        <w:rPr>
          <w:rFonts w:ascii="Arial" w:hAnsi="Arial" w:cs="Arial"/>
          <w:szCs w:val="24"/>
        </w:rPr>
        <w:t>.4.3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3A071E90"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156596" w:rsidRPr="00156596">
        <w:rPr>
          <w:b/>
          <w:sz w:val="24"/>
          <w:lang w:val="en-GB"/>
        </w:rPr>
        <w:t xml:space="preserve">Selective </w:t>
      </w:r>
      <w:r w:rsidR="00B51945">
        <w:rPr>
          <w:b/>
          <w:sz w:val="24"/>
          <w:lang w:val="en-GB"/>
        </w:rPr>
        <w:t>S</w:t>
      </w:r>
      <w:r w:rsidR="00156596" w:rsidRPr="00156596">
        <w:rPr>
          <w:b/>
          <w:sz w:val="24"/>
          <w:lang w:val="en-GB"/>
        </w:rPr>
        <w:t>C</w:t>
      </w:r>
      <w:r w:rsidR="00B51945">
        <w:rPr>
          <w:b/>
          <w:sz w:val="24"/>
          <w:lang w:val="en-GB"/>
        </w:rPr>
        <w:t>G</w:t>
      </w:r>
      <w:r w:rsidR="00156596" w:rsidRPr="00156596">
        <w:rPr>
          <w:b/>
          <w:sz w:val="24"/>
          <w:lang w:val="en-GB"/>
        </w:rPr>
        <w:t xml:space="preserve"> Activation</w:t>
      </w:r>
      <w:r w:rsidR="00B51945">
        <w:rPr>
          <w:b/>
          <w:sz w:val="24"/>
          <w:lang w:val="en-GB"/>
        </w:rPr>
        <w:t xml:space="preserve"> in NR</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65797CB7"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5746A">
        <w:rPr>
          <w:rFonts w:ascii="Arial" w:hAnsi="Arial" w:cs="Arial"/>
          <w:lang w:val="en-GB"/>
        </w:rPr>
        <w:t>made</w:t>
      </w:r>
      <w:r w:rsidR="00F3632C" w:rsidRPr="00F3632C">
        <w:rPr>
          <w:rFonts w:ascii="Arial" w:hAnsi="Arial" w:cs="Arial" w:hint="eastAsia"/>
          <w:lang w:val="en-GB"/>
        </w:rPr>
        <w:t xml:space="preserve"> </w:t>
      </w:r>
      <w:r w:rsidR="00F3632C" w:rsidRPr="00F3632C">
        <w:rPr>
          <w:rFonts w:ascii="Arial" w:hAnsi="Arial" w:cs="Arial"/>
          <w:lang w:val="en-GB"/>
        </w:rPr>
        <w:t xml:space="preserve">the following </w:t>
      </w:r>
      <w:r w:rsidR="00B5746A">
        <w:rPr>
          <w:rFonts w:ascii="Arial" w:hAnsi="Arial" w:cs="Arial"/>
          <w:lang w:val="en-GB"/>
        </w:rPr>
        <w:t>agreements in RAN2#121</w:t>
      </w:r>
      <w:r w:rsidR="00B51945">
        <w:rPr>
          <w:rFonts w:ascii="Arial" w:hAnsi="Arial" w:cs="Arial"/>
          <w:lang w:val="en-GB"/>
        </w:rPr>
        <w:t>bis-e</w:t>
      </w:r>
      <w:r w:rsidR="00733C05" w:rsidRPr="00BB3955">
        <w:rPr>
          <w:rFonts w:ascii="Arial" w:hAnsi="Arial" w:cs="Arial"/>
          <w:lang w:val="en-GB"/>
        </w:rPr>
        <w:t xml:space="preserve"> </w:t>
      </w:r>
      <w:r w:rsidR="00F3632C">
        <w:rPr>
          <w:rFonts w:ascii="Arial" w:hAnsi="Arial" w:cs="Arial"/>
          <w:lang w:val="en-GB"/>
        </w:rPr>
        <w:t>[</w:t>
      </w:r>
      <w:r w:rsidR="008C6E97">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5DDD11F8" w14:textId="77777777" w:rsidR="00ED2E18" w:rsidRDefault="00ED2E18" w:rsidP="00ED2E18">
            <w:pPr>
              <w:pStyle w:val="Agreement"/>
              <w:tabs>
                <w:tab w:val="clear" w:pos="-3602"/>
                <w:tab w:val="num" w:pos="1619"/>
              </w:tabs>
              <w:ind w:left="1619"/>
            </w:pPr>
            <w:r>
              <w:t>For the reference configuration for SCG Selective Activation, aim at following similar design as LTM.</w:t>
            </w:r>
          </w:p>
          <w:p w14:paraId="05074205" w14:textId="77777777" w:rsidR="00ED2E18" w:rsidRDefault="00ED2E18" w:rsidP="00ED2E18">
            <w:pPr>
              <w:pStyle w:val="Agreement"/>
              <w:tabs>
                <w:tab w:val="clear" w:pos="-3602"/>
                <w:tab w:val="num" w:pos="1619"/>
              </w:tabs>
              <w:ind w:left="1619"/>
            </w:pPr>
            <w:r>
              <w:t xml:space="preserve">For inter-SN SCG Selective Activation, the RRC reconfiguration message containing the Rel-18 CPC configurations provided to the UE is in MN format. </w:t>
            </w:r>
          </w:p>
          <w:p w14:paraId="027C7504" w14:textId="77777777" w:rsidR="00ED2E18" w:rsidRDefault="00ED2E18" w:rsidP="00ED2E18">
            <w:pPr>
              <w:pStyle w:val="Agreement"/>
              <w:tabs>
                <w:tab w:val="clear" w:pos="-3602"/>
                <w:tab w:val="num" w:pos="1619"/>
              </w:tabs>
              <w:ind w:left="1619"/>
            </w:pPr>
            <w:r>
              <w:t xml:space="preserve">For MN initiated inter-SN SCG selective activation, source MN generates the execution conditions for the initial CPAC. </w:t>
            </w:r>
          </w:p>
          <w:p w14:paraId="7BA1BA98" w14:textId="77777777" w:rsidR="00ED2E18" w:rsidRDefault="00ED2E18" w:rsidP="00ED2E18">
            <w:pPr>
              <w:pStyle w:val="Agreement"/>
              <w:numPr>
                <w:ilvl w:val="0"/>
                <w:numId w:val="0"/>
              </w:numPr>
              <w:tabs>
                <w:tab w:val="left" w:pos="720"/>
              </w:tabs>
              <w:ind w:left="1619"/>
            </w:pPr>
            <w:r>
              <w:t>FFS on the following options for subsequent CPC:</w:t>
            </w:r>
          </w:p>
          <w:p w14:paraId="06805681" w14:textId="77777777" w:rsidR="00ED2E18" w:rsidRDefault="00ED2E18" w:rsidP="00ED2E18">
            <w:pPr>
              <w:pStyle w:val="Agreement"/>
              <w:numPr>
                <w:ilvl w:val="0"/>
                <w:numId w:val="0"/>
              </w:numPr>
              <w:tabs>
                <w:tab w:val="left" w:pos="720"/>
              </w:tabs>
              <w:ind w:left="1619"/>
            </w:pPr>
            <w:r>
              <w:t>Option 1: Source MN generates the execution conditions for all subsequent CPC.</w:t>
            </w:r>
          </w:p>
          <w:p w14:paraId="04835208" w14:textId="77777777" w:rsidR="00ED2E18" w:rsidRDefault="00ED2E18" w:rsidP="00ED2E18">
            <w:pPr>
              <w:pStyle w:val="Agreement"/>
              <w:numPr>
                <w:ilvl w:val="0"/>
                <w:numId w:val="0"/>
              </w:numPr>
              <w:tabs>
                <w:tab w:val="left" w:pos="720"/>
              </w:tabs>
              <w:ind w:left="1619"/>
            </w:pPr>
            <w:r>
              <w:t>Option 2: Candidate SN may generate execution conditions for subsequent CPC.</w:t>
            </w:r>
          </w:p>
          <w:p w14:paraId="3CEEB51A" w14:textId="77777777" w:rsidR="00ED2E18" w:rsidRDefault="00ED2E18" w:rsidP="00ED2E18">
            <w:pPr>
              <w:pStyle w:val="Agreement"/>
              <w:tabs>
                <w:tab w:val="clear" w:pos="-3602"/>
                <w:tab w:val="num" w:pos="1619"/>
              </w:tabs>
              <w:ind w:left="1619"/>
            </w:pPr>
            <w:r>
              <w:t xml:space="preserve">For SN initiated inter-SN SCG selective activation, source SN generates the execution conditions for the initial CPC. </w:t>
            </w:r>
            <w:r>
              <w:br/>
              <w:t>FFS if Candidate SN may generate/modify execution conditions for subsequent CPC</w:t>
            </w:r>
          </w:p>
          <w:p w14:paraId="2CA68921" w14:textId="77777777" w:rsidR="00ED2E18" w:rsidRDefault="00ED2E18" w:rsidP="00ED2E18">
            <w:pPr>
              <w:pStyle w:val="Agreement"/>
              <w:tabs>
                <w:tab w:val="clear" w:pos="-3602"/>
                <w:tab w:val="num" w:pos="1619"/>
              </w:tabs>
              <w:ind w:left="1619"/>
            </w:pPr>
            <w:r>
              <w:t xml:space="preserve">Assume for now that there is only one reference configuration. </w:t>
            </w:r>
          </w:p>
          <w:p w14:paraId="0BE772EF" w14:textId="77777777" w:rsidR="00ED2E18" w:rsidRDefault="00ED2E18" w:rsidP="00ED2E18">
            <w:pPr>
              <w:pStyle w:val="Agreement"/>
              <w:tabs>
                <w:tab w:val="clear" w:pos="-3602"/>
                <w:tab w:val="num" w:pos="1619"/>
              </w:tabs>
              <w:ind w:left="1619"/>
            </w:pPr>
            <w:r>
              <w:t>The following may be included in the initial RRC reconfiguration message containing the Rel-18 CPC configurations:</w:t>
            </w:r>
          </w:p>
          <w:p w14:paraId="4930FA4A" w14:textId="77777777" w:rsidR="00ED2E18" w:rsidRDefault="00ED2E18" w:rsidP="00ED2E18">
            <w:pPr>
              <w:pStyle w:val="Agreement"/>
              <w:numPr>
                <w:ilvl w:val="0"/>
                <w:numId w:val="25"/>
              </w:numPr>
            </w:pPr>
            <w:r>
              <w:t>Reference SCG configuration (Optionality FFS). Assume as for LTM Reference configuration may be empty.</w:t>
            </w:r>
          </w:p>
          <w:p w14:paraId="76FEBCF3" w14:textId="77777777" w:rsidR="00ED2E18" w:rsidRDefault="00ED2E18" w:rsidP="00ED2E18">
            <w:pPr>
              <w:pStyle w:val="Agreement"/>
              <w:numPr>
                <w:ilvl w:val="0"/>
                <w:numId w:val="0"/>
              </w:numPr>
              <w:ind w:left="1619"/>
            </w:pPr>
            <w:r>
              <w:t xml:space="preserve">FFS whether MCG configuration is included. </w:t>
            </w:r>
          </w:p>
          <w:p w14:paraId="25A3AED7" w14:textId="77777777" w:rsidR="00ED2E18" w:rsidRDefault="00ED2E18" w:rsidP="00ED2E18">
            <w:pPr>
              <w:pStyle w:val="Agreement"/>
              <w:numPr>
                <w:ilvl w:val="0"/>
                <w:numId w:val="0"/>
              </w:numPr>
              <w:ind w:left="1619"/>
            </w:pPr>
            <w:r>
              <w:t>FFS RRC model for the reference configuration.</w:t>
            </w:r>
          </w:p>
          <w:p w14:paraId="13772BA0" w14:textId="77777777" w:rsidR="00ED2E18" w:rsidRDefault="00ED2E18" w:rsidP="00ED2E18">
            <w:pPr>
              <w:pStyle w:val="Agreement"/>
              <w:numPr>
                <w:ilvl w:val="0"/>
                <w:numId w:val="25"/>
              </w:numPr>
            </w:pPr>
            <w:r>
              <w:t xml:space="preserve">Initial List of candidate target </w:t>
            </w:r>
            <w:proofErr w:type="spellStart"/>
            <w:r>
              <w:t>PSCells</w:t>
            </w:r>
            <w:proofErr w:type="spellEnd"/>
            <w:r>
              <w:t xml:space="preserve"> (this list can be updated by the network, e.g., cells may be added or removed)</w:t>
            </w:r>
            <w:r w:rsidRPr="00522B82">
              <w:t xml:space="preserve"> </w:t>
            </w:r>
            <w:r>
              <w:t xml:space="preserve">with associated target SCG configurations. FFS whether the MCG configurations associated with the target SCG configurations are included. </w:t>
            </w:r>
          </w:p>
          <w:p w14:paraId="5DD15178" w14:textId="77777777" w:rsidR="00ED2E18" w:rsidRDefault="00ED2E18" w:rsidP="00ED2E18">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422F5936" w14:textId="77777777" w:rsidR="00ED2E18" w:rsidRDefault="00ED2E18" w:rsidP="00ED2E18">
            <w:pPr>
              <w:pStyle w:val="Agreement"/>
              <w:numPr>
                <w:ilvl w:val="0"/>
                <w:numId w:val="0"/>
              </w:numPr>
              <w:ind w:left="1619"/>
            </w:pPr>
            <w:r>
              <w:t>a.</w:t>
            </w:r>
            <w:r>
              <w:tab/>
              <w:t xml:space="preserve">For MN initiated procedure, execution conditions based on event A4 </w:t>
            </w:r>
            <w:proofErr w:type="gramStart"/>
            <w:r>
              <w:t>are supported</w:t>
            </w:r>
            <w:proofErr w:type="gramEnd"/>
            <w:r>
              <w:t xml:space="preserve">. FFS whether A3/A5 </w:t>
            </w:r>
            <w:proofErr w:type="gramStart"/>
            <w:r>
              <w:t>are supported</w:t>
            </w:r>
            <w:proofErr w:type="gramEnd"/>
            <w:r>
              <w:t>.</w:t>
            </w:r>
          </w:p>
          <w:p w14:paraId="2D7E46AF" w14:textId="77777777" w:rsidR="00ED2E18" w:rsidRDefault="00ED2E18" w:rsidP="00ED2E18">
            <w:pPr>
              <w:pStyle w:val="Agreement"/>
              <w:numPr>
                <w:ilvl w:val="0"/>
                <w:numId w:val="0"/>
              </w:numPr>
              <w:ind w:left="1619"/>
            </w:pPr>
            <w:r>
              <w:t>b.</w:t>
            </w:r>
            <w:r>
              <w:tab/>
              <w:t xml:space="preserve">For SN initiated procedure, execution conditions based on events A3/A5 </w:t>
            </w:r>
            <w:proofErr w:type="gramStart"/>
            <w:r>
              <w:t>are supported</w:t>
            </w:r>
            <w:proofErr w:type="gramEnd"/>
            <w:r>
              <w:t xml:space="preserve">.      </w:t>
            </w:r>
          </w:p>
          <w:p w14:paraId="25F652C0" w14:textId="574BD0DD" w:rsidR="002F6681" w:rsidRPr="002F6681" w:rsidRDefault="00ED2E18" w:rsidP="00ED2E18">
            <w:pPr>
              <w:pStyle w:val="Agreement"/>
              <w:tabs>
                <w:tab w:val="clear" w:pos="-3602"/>
                <w:tab w:val="num" w:pos="1619"/>
              </w:tabs>
              <w:ind w:left="1619"/>
            </w:pPr>
            <w:r>
              <w:lastRenderedPageBreak/>
              <w:t>UE will keep R18 CPC configurations after CPC execution. It should be possible to release a CPC candidate explicitly by RRC reconfiguration procedure.</w:t>
            </w:r>
          </w:p>
        </w:tc>
      </w:tr>
    </w:tbl>
    <w:p w14:paraId="010D067B" w14:textId="05104E14"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lastRenderedPageBreak/>
        <w:t xml:space="preserve">In this </w:t>
      </w:r>
      <w:r w:rsidR="009805FE" w:rsidRPr="00BB3955">
        <w:rPr>
          <w:rFonts w:ascii="Arial" w:hAnsi="Arial" w:cs="Arial"/>
          <w:lang w:val="en-GB"/>
        </w:rPr>
        <w:t xml:space="preserve">contribution, we discuss </w:t>
      </w:r>
      <w:r w:rsidR="00ED2E18">
        <w:rPr>
          <w:rFonts w:ascii="Arial" w:hAnsi="Arial" w:cs="Arial"/>
          <w:lang w:val="en-GB"/>
        </w:rPr>
        <w:t>general aspects</w:t>
      </w:r>
      <w:r w:rsidR="008C6E97">
        <w:rPr>
          <w:rFonts w:ascii="Arial" w:hAnsi="Arial" w:cs="Arial"/>
          <w:lang w:val="en-GB"/>
        </w:rPr>
        <w:t xml:space="preserve"> </w:t>
      </w:r>
      <w:r w:rsidR="00ED2E18">
        <w:rPr>
          <w:rFonts w:ascii="Arial" w:hAnsi="Arial" w:cs="Arial"/>
          <w:lang w:val="en-GB"/>
        </w:rPr>
        <w:t>for</w:t>
      </w:r>
      <w:r w:rsidR="00C77056">
        <w:rPr>
          <w:rFonts w:ascii="Arial" w:hAnsi="Arial" w:cs="Arial"/>
          <w:lang w:val="en-GB"/>
        </w:rPr>
        <w:t xml:space="preserve"> the selective </w:t>
      </w:r>
      <w:r w:rsidR="00ED2E18">
        <w:rPr>
          <w:rFonts w:ascii="Arial" w:hAnsi="Arial" w:cs="Arial"/>
          <w:lang w:val="en-GB"/>
        </w:rPr>
        <w:t xml:space="preserve">SCG </w:t>
      </w:r>
      <w:r w:rsidR="00C77056">
        <w:rPr>
          <w:rFonts w:ascii="Arial" w:hAnsi="Arial" w:cs="Arial"/>
          <w:lang w:val="en-GB"/>
        </w:rPr>
        <w:t>activation</w:t>
      </w:r>
      <w:r w:rsidR="00AB0F73" w:rsidRPr="00BB3955">
        <w:rPr>
          <w:rFonts w:ascii="Arial" w:hAnsi="Arial" w:cs="Arial"/>
          <w:lang w:val="en-GB"/>
        </w:rPr>
        <w:t>.</w:t>
      </w:r>
    </w:p>
    <w:p w14:paraId="127674B2" w14:textId="77777777" w:rsidR="0037424D" w:rsidRPr="0037424D" w:rsidRDefault="0037424D"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D974EE0" w14:textId="16715BAB" w:rsidR="000C713D" w:rsidRPr="000C713D" w:rsidRDefault="00ED2E18" w:rsidP="000C713D">
      <w:pPr>
        <w:pStyle w:val="2"/>
      </w:pPr>
      <w:r>
        <w:t>Reference configuration</w:t>
      </w:r>
    </w:p>
    <w:p w14:paraId="4A3D8117" w14:textId="77777777" w:rsidR="00FF702D"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RAN2 decided to consider a reference configuration for selective SCG activation similar to the design of LTM cell switching at the previous meeting. We want to consider the FFS points related to the reference configuration with this in mind. </w:t>
      </w:r>
    </w:p>
    <w:p w14:paraId="0C811B58" w14:textId="72552DBC" w:rsidR="00FF702D" w:rsidRPr="00FF702D"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The first issue is whether the MCG configuration </w:t>
      </w:r>
      <w:r>
        <w:rPr>
          <w:rFonts w:ascii="Arial" w:eastAsia="맑은 고딕" w:hAnsi="Arial" w:cs="Arial"/>
          <w:lang w:val="en-GB" w:eastAsia="ko-KR"/>
        </w:rPr>
        <w:t>can</w:t>
      </w:r>
      <w:r w:rsidRPr="00FF702D">
        <w:rPr>
          <w:rFonts w:ascii="Arial" w:eastAsia="맑은 고딕" w:hAnsi="Arial" w:cs="Arial"/>
          <w:lang w:val="en-GB" w:eastAsia="ko-KR"/>
        </w:rPr>
        <w:t xml:space="preserve"> be </w:t>
      </w:r>
      <w:r>
        <w:rPr>
          <w:rFonts w:ascii="Arial" w:eastAsia="맑은 고딕" w:hAnsi="Arial" w:cs="Arial"/>
          <w:lang w:val="en-GB" w:eastAsia="ko-KR"/>
        </w:rPr>
        <w:t>included</w:t>
      </w:r>
      <w:r w:rsidRPr="00FF702D">
        <w:rPr>
          <w:rFonts w:ascii="Arial" w:eastAsia="맑은 고딕" w:hAnsi="Arial" w:cs="Arial"/>
          <w:lang w:val="en-GB" w:eastAsia="ko-KR"/>
        </w:rPr>
        <w:t xml:space="preserve"> in the reference configuration.</w:t>
      </w:r>
    </w:p>
    <w:p w14:paraId="34003AD4" w14:textId="6B1777B8" w:rsidR="00750A17" w:rsidRDefault="00750A17" w:rsidP="00FF702D">
      <w:pPr>
        <w:spacing w:before="120" w:after="120"/>
        <w:jc w:val="both"/>
        <w:rPr>
          <w:rFonts w:ascii="Arial" w:eastAsia="맑은 고딕" w:hAnsi="Arial" w:cs="Arial"/>
          <w:lang w:val="en-GB" w:eastAsia="ko-KR"/>
        </w:rPr>
      </w:pPr>
      <w:r w:rsidRPr="00750A17">
        <w:rPr>
          <w:rFonts w:ascii="Arial" w:eastAsia="맑은 고딕" w:hAnsi="Arial" w:cs="Arial"/>
          <w:lang w:val="en-GB" w:eastAsia="ko-KR"/>
        </w:rPr>
        <w:t>If the reference configuration does not include the MCG configuration, the reference configuration should only be for the SCG configuration. Currently, it is possible to create an RRC Reconfiguration message that includes only the SCG configuration in the ASN.1 structure</w:t>
      </w:r>
      <w:r>
        <w:rPr>
          <w:rFonts w:ascii="Arial" w:eastAsia="맑은 고딕" w:hAnsi="Arial" w:cs="Arial"/>
          <w:lang w:val="en-GB" w:eastAsia="ko-KR"/>
        </w:rPr>
        <w:t>.</w:t>
      </w:r>
      <w:r w:rsidRPr="00750A17">
        <w:rPr>
          <w:rFonts w:ascii="Arial" w:eastAsia="맑은 고딕" w:hAnsi="Arial" w:cs="Arial"/>
          <w:lang w:val="en-GB" w:eastAsia="ko-KR"/>
        </w:rPr>
        <w:t xml:space="preserve"> </w:t>
      </w:r>
      <w:proofErr w:type="gramStart"/>
      <w:r w:rsidR="007E3355">
        <w:rPr>
          <w:rFonts w:ascii="Arial" w:eastAsia="맑은 고딕" w:hAnsi="Arial" w:cs="Arial"/>
          <w:lang w:val="en-GB" w:eastAsia="ko-KR"/>
        </w:rPr>
        <w:t xml:space="preserve">That is, there is no technical issue that the reference </w:t>
      </w:r>
      <w:proofErr w:type="spellStart"/>
      <w:r w:rsidR="007E3355">
        <w:rPr>
          <w:rFonts w:ascii="Arial" w:eastAsia="맑은 고딕" w:hAnsi="Arial" w:cs="Arial"/>
          <w:lang w:val="en-GB" w:eastAsia="ko-KR"/>
        </w:rPr>
        <w:t>configuiration</w:t>
      </w:r>
      <w:proofErr w:type="spellEnd"/>
      <w:r w:rsidR="007E3355">
        <w:rPr>
          <w:rFonts w:ascii="Arial" w:eastAsia="맑은 고딕" w:hAnsi="Arial" w:cs="Arial"/>
          <w:lang w:val="en-GB" w:eastAsia="ko-KR"/>
        </w:rPr>
        <w:t xml:space="preserve"> for selective SCG activation is per CG configuration because the UE can generate a complete configuration for SCG.</w:t>
      </w:r>
      <w:proofErr w:type="gramEnd"/>
    </w:p>
    <w:p w14:paraId="0011AC21" w14:textId="2C043F51" w:rsidR="007E3355" w:rsidRPr="000E14F0" w:rsidRDefault="007E3355" w:rsidP="007E3355">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1</w:t>
      </w:r>
      <w:r w:rsidRPr="000E14F0">
        <w:rPr>
          <w:rFonts w:ascii="Arial" w:hAnsi="Arial" w:cs="Arial"/>
          <w:b/>
          <w:bCs/>
          <w:lang w:val="en-GB"/>
        </w:rPr>
        <w:t>.</w:t>
      </w:r>
      <w:r>
        <w:rPr>
          <w:rFonts w:ascii="Arial" w:hAnsi="Arial" w:cs="Arial"/>
          <w:b/>
          <w:bCs/>
          <w:lang w:val="en-GB"/>
        </w:rPr>
        <w:tab/>
      </w:r>
      <w:r w:rsidRPr="00CC2EC3">
        <w:rPr>
          <w:rFonts w:ascii="Arial" w:hAnsi="Arial" w:cs="Arial"/>
          <w:b/>
          <w:bCs/>
          <w:lang w:val="en-GB"/>
        </w:rPr>
        <w:t>If</w:t>
      </w:r>
      <w:r>
        <w:rPr>
          <w:rFonts w:ascii="Arial" w:hAnsi="Arial" w:cs="Arial"/>
          <w:b/>
          <w:bCs/>
          <w:lang w:val="en-GB"/>
        </w:rPr>
        <w:t xml:space="preserve"> the reference configuration is per CG configuration, the UE can generate a complete configuration without MCG configuration for subsequent CPC.</w:t>
      </w:r>
    </w:p>
    <w:p w14:paraId="178C505B" w14:textId="77777777" w:rsidR="00750A17" w:rsidRDefault="00750A17" w:rsidP="00FF702D">
      <w:pPr>
        <w:spacing w:before="120" w:after="120"/>
        <w:jc w:val="both"/>
        <w:rPr>
          <w:rFonts w:ascii="Arial" w:eastAsia="맑은 고딕" w:hAnsi="Arial" w:cs="Arial"/>
          <w:lang w:val="en-GB" w:eastAsia="ko-KR"/>
        </w:rPr>
      </w:pPr>
    </w:p>
    <w:p w14:paraId="15B20C7D" w14:textId="05FBE275" w:rsidR="00FF702D" w:rsidRPr="00FF702D" w:rsidRDefault="00750A17" w:rsidP="00FF702D">
      <w:pPr>
        <w:spacing w:before="120" w:after="120"/>
        <w:jc w:val="both"/>
        <w:rPr>
          <w:rFonts w:ascii="Arial" w:eastAsia="맑은 고딕" w:hAnsi="Arial" w:cs="Arial"/>
          <w:lang w:val="en-GB" w:eastAsia="ko-KR"/>
        </w:rPr>
      </w:pPr>
      <w:proofErr w:type="gramStart"/>
      <w:r>
        <w:rPr>
          <w:rFonts w:ascii="Arial" w:eastAsia="맑은 고딕" w:hAnsi="Arial" w:cs="Arial" w:hint="eastAsia"/>
          <w:lang w:val="en-GB" w:eastAsia="ko-KR"/>
        </w:rPr>
        <w:t>Also</w:t>
      </w:r>
      <w:proofErr w:type="gramEnd"/>
      <w:r>
        <w:rPr>
          <w:rFonts w:ascii="Arial" w:eastAsia="맑은 고딕" w:hAnsi="Arial" w:cs="Arial" w:hint="eastAsia"/>
          <w:lang w:val="en-GB" w:eastAsia="ko-KR"/>
        </w:rPr>
        <w:t xml:space="preserve">, </w:t>
      </w:r>
      <w:r>
        <w:rPr>
          <w:rFonts w:ascii="Arial" w:eastAsia="맑은 고딕" w:hAnsi="Arial" w:cs="Arial"/>
          <w:lang w:val="en-GB" w:eastAsia="ko-KR"/>
        </w:rPr>
        <w:t>a</w:t>
      </w:r>
      <w:r w:rsidRPr="00FF702D">
        <w:rPr>
          <w:rFonts w:ascii="Arial" w:eastAsia="맑은 고딕" w:hAnsi="Arial" w:cs="Arial"/>
          <w:lang w:val="en-GB" w:eastAsia="ko-KR"/>
        </w:rPr>
        <w:t xml:space="preserve">t </w:t>
      </w:r>
      <w:r w:rsidR="00FF702D" w:rsidRPr="00FF702D">
        <w:rPr>
          <w:rFonts w:ascii="Arial" w:eastAsia="맑은 고딕" w:hAnsi="Arial" w:cs="Arial"/>
          <w:lang w:val="en-GB" w:eastAsia="ko-KR"/>
        </w:rPr>
        <w:t xml:space="preserve">the RAN2#121 meeting, RAN2 agreed that UE can only maintain selective SCG activation </w:t>
      </w:r>
      <w:r w:rsidR="00FF702D">
        <w:rPr>
          <w:rFonts w:ascii="Arial" w:eastAsia="맑은 고딕" w:hAnsi="Arial" w:cs="Arial"/>
          <w:lang w:val="en-GB" w:eastAsia="ko-KR"/>
        </w:rPr>
        <w:t>with</w:t>
      </w:r>
      <w:r w:rsidR="00FF702D" w:rsidRPr="00FF702D">
        <w:rPr>
          <w:rFonts w:ascii="Arial" w:eastAsia="맑은 고딕" w:hAnsi="Arial" w:cs="Arial"/>
          <w:lang w:val="en-GB" w:eastAsia="ko-KR"/>
        </w:rPr>
        <w:t>in intra</w:t>
      </w:r>
      <w:r w:rsidR="00093F8C">
        <w:rPr>
          <w:rFonts w:ascii="Arial" w:eastAsia="맑은 고딕" w:hAnsi="Arial" w:cs="Arial"/>
          <w:lang w:val="en-GB" w:eastAsia="ko-KR"/>
        </w:rPr>
        <w:t>-</w:t>
      </w:r>
      <w:r w:rsidR="00FF702D" w:rsidRPr="00FF702D">
        <w:rPr>
          <w:rFonts w:ascii="Arial" w:eastAsia="맑은 고딕" w:hAnsi="Arial" w:cs="Arial"/>
          <w:lang w:val="en-GB" w:eastAsia="ko-KR"/>
        </w:rPr>
        <w:t xml:space="preserve">MN </w:t>
      </w:r>
      <w:r w:rsidR="00FF702D">
        <w:rPr>
          <w:rFonts w:ascii="Arial" w:eastAsia="맑은 고딕" w:hAnsi="Arial" w:cs="Arial"/>
          <w:lang w:val="en-GB" w:eastAsia="ko-KR"/>
        </w:rPr>
        <w:t xml:space="preserve">mobility </w:t>
      </w:r>
      <w:r w:rsidR="00FF702D" w:rsidRPr="00FF702D">
        <w:rPr>
          <w:rFonts w:ascii="Arial" w:eastAsia="맑은 고딕" w:hAnsi="Arial" w:cs="Arial"/>
          <w:lang w:val="en-GB" w:eastAsia="ko-KR"/>
        </w:rPr>
        <w:t>scenario</w:t>
      </w:r>
      <w:r w:rsidR="00093F8C">
        <w:rPr>
          <w:rFonts w:ascii="Arial" w:eastAsia="맑은 고딕" w:hAnsi="Arial" w:cs="Arial"/>
          <w:lang w:val="en-GB" w:eastAsia="ko-KR"/>
        </w:rPr>
        <w:t>s</w:t>
      </w:r>
      <w:r w:rsidR="00FF702D" w:rsidRPr="00FF702D">
        <w:rPr>
          <w:rFonts w:ascii="Arial" w:eastAsia="맑은 고딕" w:hAnsi="Arial" w:cs="Arial"/>
          <w:lang w:val="en-GB" w:eastAsia="ko-KR"/>
        </w:rPr>
        <w:t xml:space="preserve">. This means that the pre-configuration for subsequent CPC </w:t>
      </w:r>
      <w:proofErr w:type="gramStart"/>
      <w:r w:rsidR="00FF702D" w:rsidRPr="00FF702D">
        <w:rPr>
          <w:rFonts w:ascii="Arial" w:eastAsia="맑은 고딕" w:hAnsi="Arial" w:cs="Arial"/>
          <w:lang w:val="en-GB" w:eastAsia="ko-KR"/>
        </w:rPr>
        <w:t>must be maintained</w:t>
      </w:r>
      <w:proofErr w:type="gramEnd"/>
      <w:r w:rsidR="00FF702D" w:rsidRPr="00FF702D">
        <w:rPr>
          <w:rFonts w:ascii="Arial" w:eastAsia="맑은 고딕" w:hAnsi="Arial" w:cs="Arial"/>
          <w:lang w:val="en-GB" w:eastAsia="ko-KR"/>
        </w:rPr>
        <w:t xml:space="preserve"> even if intra</w:t>
      </w:r>
      <w:r w:rsidR="00093F8C">
        <w:rPr>
          <w:rFonts w:ascii="Arial" w:eastAsia="맑은 고딕" w:hAnsi="Arial" w:cs="Arial"/>
          <w:lang w:val="en-GB" w:eastAsia="ko-KR"/>
        </w:rPr>
        <w:t>-</w:t>
      </w:r>
      <w:r w:rsidR="00FF702D" w:rsidRPr="00FF702D">
        <w:rPr>
          <w:rFonts w:ascii="Arial" w:eastAsia="맑은 고딕" w:hAnsi="Arial" w:cs="Arial"/>
          <w:lang w:val="en-GB" w:eastAsia="ko-KR"/>
        </w:rPr>
        <w:t xml:space="preserve">MN mobility is performed. In other words, </w:t>
      </w:r>
      <w:r w:rsidR="00FF702D">
        <w:rPr>
          <w:rFonts w:ascii="Arial" w:eastAsia="맑은 고딕" w:hAnsi="Arial" w:cs="Arial"/>
          <w:lang w:val="en-GB" w:eastAsia="ko-KR"/>
        </w:rPr>
        <w:t xml:space="preserve">even </w:t>
      </w:r>
      <w:r w:rsidR="00FF702D" w:rsidRPr="00FF702D">
        <w:rPr>
          <w:rFonts w:ascii="Arial" w:eastAsia="맑은 고딕" w:hAnsi="Arial" w:cs="Arial"/>
          <w:lang w:val="en-GB" w:eastAsia="ko-KR"/>
        </w:rPr>
        <w:t xml:space="preserve">if the MCG configuration </w:t>
      </w:r>
      <w:proofErr w:type="gramStart"/>
      <w:r w:rsidR="00FF702D" w:rsidRPr="00FF702D">
        <w:rPr>
          <w:rFonts w:ascii="Arial" w:eastAsia="맑은 고딕" w:hAnsi="Arial" w:cs="Arial"/>
          <w:lang w:val="en-GB" w:eastAsia="ko-KR"/>
        </w:rPr>
        <w:t>is changed</w:t>
      </w:r>
      <w:proofErr w:type="gramEnd"/>
      <w:r w:rsidR="00FF702D" w:rsidRPr="00FF702D">
        <w:rPr>
          <w:rFonts w:ascii="Arial" w:eastAsia="맑은 고딕" w:hAnsi="Arial" w:cs="Arial"/>
          <w:lang w:val="en-GB" w:eastAsia="ko-KR"/>
        </w:rPr>
        <w:t xml:space="preserve"> </w:t>
      </w:r>
      <w:r w:rsidR="00FF702D">
        <w:rPr>
          <w:rFonts w:ascii="Arial" w:eastAsia="맑은 고딕" w:hAnsi="Arial" w:cs="Arial"/>
          <w:lang w:val="en-GB" w:eastAsia="ko-KR"/>
        </w:rPr>
        <w:t xml:space="preserve">due to an </w:t>
      </w:r>
      <w:r w:rsidR="00FF702D" w:rsidRPr="00FF702D">
        <w:rPr>
          <w:rFonts w:ascii="Arial" w:eastAsia="맑은 고딕" w:hAnsi="Arial" w:cs="Arial"/>
          <w:lang w:val="en-GB" w:eastAsia="ko-KR"/>
        </w:rPr>
        <w:t>intra</w:t>
      </w:r>
      <w:r w:rsidR="00093F8C">
        <w:rPr>
          <w:rFonts w:ascii="Arial" w:eastAsia="맑은 고딕" w:hAnsi="Arial" w:cs="Arial"/>
          <w:lang w:val="en-GB" w:eastAsia="ko-KR"/>
        </w:rPr>
        <w:t>-</w:t>
      </w:r>
      <w:proofErr w:type="spellStart"/>
      <w:r w:rsidR="00FF702D" w:rsidRPr="00FF702D">
        <w:rPr>
          <w:rFonts w:ascii="Arial" w:eastAsia="맑은 고딕" w:hAnsi="Arial" w:cs="Arial"/>
          <w:lang w:val="en-GB" w:eastAsia="ko-KR"/>
        </w:rPr>
        <w:t>gNB</w:t>
      </w:r>
      <w:proofErr w:type="spellEnd"/>
      <w:r w:rsidR="00FF702D" w:rsidRPr="00FF702D">
        <w:rPr>
          <w:rFonts w:ascii="Arial" w:eastAsia="맑은 고딕" w:hAnsi="Arial" w:cs="Arial"/>
          <w:lang w:val="en-GB" w:eastAsia="ko-KR"/>
        </w:rPr>
        <w:t xml:space="preserve"> handover, </w:t>
      </w:r>
      <w:r w:rsidR="00FF702D">
        <w:rPr>
          <w:rFonts w:ascii="Arial" w:eastAsia="맑은 고딕" w:hAnsi="Arial" w:cs="Arial"/>
          <w:lang w:val="en-GB" w:eastAsia="ko-KR"/>
        </w:rPr>
        <w:t>the</w:t>
      </w:r>
      <w:r w:rsidR="00FF702D" w:rsidRPr="00FF702D">
        <w:rPr>
          <w:rFonts w:ascii="Arial" w:eastAsia="맑은 고딕" w:hAnsi="Arial" w:cs="Arial"/>
          <w:lang w:val="en-GB" w:eastAsia="ko-KR"/>
        </w:rPr>
        <w:t xml:space="preserve"> </w:t>
      </w:r>
      <w:r w:rsidR="00FF702D">
        <w:rPr>
          <w:rFonts w:ascii="Arial" w:eastAsia="맑은 고딕" w:hAnsi="Arial" w:cs="Arial"/>
          <w:lang w:val="en-GB" w:eastAsia="ko-KR"/>
        </w:rPr>
        <w:t xml:space="preserve">UE </w:t>
      </w:r>
      <w:r w:rsidR="00FF702D" w:rsidRPr="00FF702D">
        <w:rPr>
          <w:rFonts w:ascii="Arial" w:eastAsia="맑은 고딕" w:hAnsi="Arial" w:cs="Arial"/>
          <w:lang w:val="en-GB" w:eastAsia="ko-KR"/>
        </w:rPr>
        <w:t>is allowed to maintain subsequent CPC.</w:t>
      </w:r>
    </w:p>
    <w:p w14:paraId="0AFBF63F" w14:textId="2B2B5ED3" w:rsidR="00931BC8" w:rsidRPr="000E14F0" w:rsidRDefault="00931BC8" w:rsidP="00203164">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sidR="000E14F0">
        <w:rPr>
          <w:rFonts w:ascii="Arial" w:hAnsi="Arial" w:cs="Arial"/>
          <w:b/>
          <w:bCs/>
          <w:lang w:val="en-GB"/>
        </w:rPr>
        <w:t xml:space="preserve"> </w:t>
      </w:r>
      <w:r w:rsidR="00CC2EC3">
        <w:rPr>
          <w:rFonts w:ascii="Arial" w:hAnsi="Arial" w:cs="Arial"/>
          <w:b/>
          <w:bCs/>
          <w:lang w:val="en-GB"/>
        </w:rPr>
        <w:t>2</w:t>
      </w:r>
      <w:r w:rsidRPr="000E14F0">
        <w:rPr>
          <w:rFonts w:ascii="Arial" w:hAnsi="Arial" w:cs="Arial"/>
          <w:b/>
          <w:bCs/>
          <w:lang w:val="en-GB"/>
        </w:rPr>
        <w:t>.</w:t>
      </w:r>
      <w:r w:rsidR="000E14F0">
        <w:rPr>
          <w:rFonts w:ascii="Arial" w:hAnsi="Arial" w:cs="Arial"/>
          <w:b/>
          <w:bCs/>
          <w:lang w:val="en-GB"/>
        </w:rPr>
        <w:tab/>
      </w:r>
      <w:r w:rsidR="000E14F0" w:rsidRPr="000E14F0">
        <w:rPr>
          <w:rFonts w:ascii="Arial" w:hAnsi="Arial" w:cs="Arial"/>
          <w:b/>
          <w:bCs/>
          <w:lang w:val="en-GB"/>
        </w:rPr>
        <w:t>In case of intra</w:t>
      </w:r>
      <w:r w:rsidR="00093F8C">
        <w:rPr>
          <w:rFonts w:ascii="Arial" w:hAnsi="Arial" w:cs="Arial"/>
          <w:b/>
          <w:bCs/>
          <w:lang w:val="en-GB"/>
        </w:rPr>
        <w:t>-</w:t>
      </w:r>
      <w:r w:rsidR="000E14F0" w:rsidRPr="000E14F0">
        <w:rPr>
          <w:rFonts w:ascii="Arial" w:hAnsi="Arial" w:cs="Arial"/>
          <w:b/>
          <w:bCs/>
          <w:lang w:val="en-GB"/>
        </w:rPr>
        <w:t xml:space="preserve">MN handover, MCG configuration </w:t>
      </w:r>
      <w:proofErr w:type="gramStart"/>
      <w:r w:rsidR="000E14F0" w:rsidRPr="000E14F0">
        <w:rPr>
          <w:rFonts w:ascii="Arial" w:hAnsi="Arial" w:cs="Arial"/>
          <w:b/>
          <w:bCs/>
          <w:lang w:val="en-GB"/>
        </w:rPr>
        <w:t>can be changed</w:t>
      </w:r>
      <w:proofErr w:type="gramEnd"/>
      <w:r w:rsidR="000E14F0" w:rsidRPr="000E14F0">
        <w:rPr>
          <w:rFonts w:ascii="Arial" w:hAnsi="Arial" w:cs="Arial"/>
          <w:b/>
          <w:bCs/>
          <w:lang w:val="en-GB"/>
        </w:rPr>
        <w:t xml:space="preserve"> while maintaining subsequent CPC </w:t>
      </w:r>
      <w:r w:rsidR="000E14F0" w:rsidRPr="000E14F0">
        <w:rPr>
          <w:rFonts w:ascii="Arial" w:hAnsi="Arial" w:cs="Arial" w:hint="eastAsia"/>
          <w:b/>
          <w:bCs/>
          <w:lang w:val="en-GB"/>
        </w:rPr>
        <w:t>configuration</w:t>
      </w:r>
      <w:r w:rsidR="000E14F0" w:rsidRPr="000E14F0">
        <w:rPr>
          <w:rFonts w:ascii="Arial" w:hAnsi="Arial" w:cs="Arial"/>
          <w:b/>
          <w:bCs/>
          <w:lang w:val="en-GB"/>
        </w:rPr>
        <w:t>.</w:t>
      </w:r>
    </w:p>
    <w:p w14:paraId="1945230C" w14:textId="77777777" w:rsidR="00931BC8" w:rsidRDefault="00931BC8" w:rsidP="00C503C0">
      <w:pPr>
        <w:spacing w:before="120" w:after="120"/>
        <w:jc w:val="both"/>
        <w:rPr>
          <w:rFonts w:ascii="Arial" w:eastAsia="맑은 고딕" w:hAnsi="Arial" w:cs="Arial"/>
          <w:lang w:val="en-GB" w:eastAsia="ko-KR"/>
        </w:rPr>
      </w:pPr>
    </w:p>
    <w:p w14:paraId="1DBE9C80" w14:textId="51072681" w:rsidR="007E3355"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Given this point, we </w:t>
      </w:r>
      <w:r>
        <w:rPr>
          <w:rFonts w:ascii="Arial" w:eastAsia="맑은 고딕" w:hAnsi="Arial" w:cs="Arial"/>
          <w:lang w:val="en-GB" w:eastAsia="ko-KR"/>
        </w:rPr>
        <w:t>think</w:t>
      </w:r>
      <w:r w:rsidRPr="00FF702D">
        <w:rPr>
          <w:rFonts w:ascii="Arial" w:eastAsia="맑은 고딕" w:hAnsi="Arial" w:cs="Arial"/>
          <w:lang w:val="en-GB" w:eastAsia="ko-KR"/>
        </w:rPr>
        <w:t xml:space="preserve"> that UE should not be obligated to update the MCG configuration </w:t>
      </w:r>
      <w:r>
        <w:rPr>
          <w:rFonts w:ascii="Arial" w:eastAsia="맑은 고딕" w:hAnsi="Arial" w:cs="Arial"/>
          <w:lang w:val="en-GB" w:eastAsia="ko-KR"/>
        </w:rPr>
        <w:t>whenever</w:t>
      </w:r>
      <w:r w:rsidRPr="00FF702D">
        <w:rPr>
          <w:rFonts w:ascii="Arial" w:eastAsia="맑은 고딕" w:hAnsi="Arial" w:cs="Arial"/>
          <w:lang w:val="en-GB" w:eastAsia="ko-KR"/>
        </w:rPr>
        <w:t xml:space="preserve"> perform</w:t>
      </w:r>
      <w:r>
        <w:rPr>
          <w:rFonts w:ascii="Arial" w:eastAsia="맑은 고딕" w:hAnsi="Arial" w:cs="Arial"/>
          <w:lang w:val="en-GB" w:eastAsia="ko-KR"/>
        </w:rPr>
        <w:t>ing</w:t>
      </w:r>
      <w:r w:rsidRPr="00FF702D">
        <w:rPr>
          <w:rFonts w:ascii="Arial" w:eastAsia="맑은 고딕" w:hAnsi="Arial" w:cs="Arial"/>
          <w:lang w:val="en-GB" w:eastAsia="ko-KR"/>
        </w:rPr>
        <w:t xml:space="preserve"> </w:t>
      </w:r>
      <w:r>
        <w:rPr>
          <w:rFonts w:ascii="Arial" w:eastAsia="맑은 고딕" w:hAnsi="Arial" w:cs="Arial"/>
          <w:lang w:val="en-GB" w:eastAsia="ko-KR"/>
        </w:rPr>
        <w:t xml:space="preserve">the </w:t>
      </w:r>
      <w:r w:rsidRPr="00FF702D">
        <w:rPr>
          <w:rFonts w:ascii="Arial" w:eastAsia="맑은 고딕" w:hAnsi="Arial" w:cs="Arial"/>
          <w:lang w:val="en-GB" w:eastAsia="ko-KR"/>
        </w:rPr>
        <w:t xml:space="preserve">subsequent CPC. If the MCG configuration is included in the reference configuration, there may be a problem where the MCG configuration </w:t>
      </w:r>
      <w:proofErr w:type="gramStart"/>
      <w:r w:rsidRPr="00FF702D">
        <w:rPr>
          <w:rFonts w:ascii="Arial" w:eastAsia="맑은 고딕" w:hAnsi="Arial" w:cs="Arial"/>
          <w:lang w:val="en-GB" w:eastAsia="ko-KR"/>
        </w:rPr>
        <w:t>is updated</w:t>
      </w:r>
      <w:proofErr w:type="gramEnd"/>
      <w:r w:rsidRPr="00FF702D">
        <w:rPr>
          <w:rFonts w:ascii="Arial" w:eastAsia="맑은 고딕" w:hAnsi="Arial" w:cs="Arial"/>
          <w:lang w:val="en-GB" w:eastAsia="ko-KR"/>
        </w:rPr>
        <w:t xml:space="preserve"> due to an intra</w:t>
      </w:r>
      <w:r w:rsidR="00093F8C">
        <w:rPr>
          <w:rFonts w:ascii="Arial" w:eastAsia="맑은 고딕" w:hAnsi="Arial" w:cs="Arial"/>
          <w:lang w:val="en-GB" w:eastAsia="ko-KR"/>
        </w:rPr>
        <w:t>-</w:t>
      </w:r>
      <w:r w:rsidRPr="00FF702D">
        <w:rPr>
          <w:rFonts w:ascii="Arial" w:eastAsia="맑은 고딕" w:hAnsi="Arial" w:cs="Arial"/>
          <w:lang w:val="en-GB" w:eastAsia="ko-KR"/>
        </w:rPr>
        <w:t xml:space="preserve">MN handover but </w:t>
      </w:r>
      <w:r w:rsidR="00BA670E">
        <w:rPr>
          <w:rFonts w:ascii="Arial" w:eastAsia="맑은 고딕" w:hAnsi="Arial" w:cs="Arial"/>
          <w:lang w:val="en-GB" w:eastAsia="ko-KR"/>
        </w:rPr>
        <w:t>can be</w:t>
      </w:r>
      <w:r w:rsidRPr="00FF702D">
        <w:rPr>
          <w:rFonts w:ascii="Arial" w:eastAsia="맑은 고딕" w:hAnsi="Arial" w:cs="Arial"/>
          <w:lang w:val="en-GB" w:eastAsia="ko-KR"/>
        </w:rPr>
        <w:t xml:space="preserve"> reverted to the previous MCG configuration by performing </w:t>
      </w:r>
      <w:r>
        <w:rPr>
          <w:rFonts w:ascii="Arial" w:eastAsia="맑은 고딕" w:hAnsi="Arial" w:cs="Arial"/>
          <w:lang w:val="en-GB" w:eastAsia="ko-KR"/>
        </w:rPr>
        <w:t xml:space="preserve">the </w:t>
      </w:r>
      <w:r w:rsidRPr="00FF702D">
        <w:rPr>
          <w:rFonts w:ascii="Arial" w:eastAsia="맑은 고딕" w:hAnsi="Arial" w:cs="Arial"/>
          <w:lang w:val="en-GB" w:eastAsia="ko-KR"/>
        </w:rPr>
        <w:t>subsequent CPC</w:t>
      </w:r>
      <w:r>
        <w:rPr>
          <w:rFonts w:ascii="Arial" w:eastAsia="맑은 고딕" w:hAnsi="Arial" w:cs="Arial"/>
          <w:lang w:val="en-GB" w:eastAsia="ko-KR"/>
        </w:rPr>
        <w:t>.</w:t>
      </w:r>
      <w:r w:rsidRPr="00FF702D">
        <w:rPr>
          <w:rFonts w:ascii="Arial" w:eastAsia="맑은 고딕" w:hAnsi="Arial" w:cs="Arial"/>
          <w:lang w:val="en-GB" w:eastAsia="ko-KR"/>
        </w:rPr>
        <w:t xml:space="preserve"> </w:t>
      </w:r>
      <w:r>
        <w:rPr>
          <w:rFonts w:ascii="Arial" w:eastAsia="맑은 고딕" w:hAnsi="Arial" w:cs="Arial"/>
          <w:lang w:val="en-GB" w:eastAsia="ko-KR"/>
        </w:rPr>
        <w:t>Also,</w:t>
      </w:r>
      <w:r w:rsidRPr="00FF702D">
        <w:rPr>
          <w:rFonts w:ascii="Arial" w:eastAsia="맑은 고딕" w:hAnsi="Arial" w:cs="Arial"/>
          <w:lang w:val="en-GB" w:eastAsia="ko-KR"/>
        </w:rPr>
        <w:t xml:space="preserve"> the serving </w:t>
      </w:r>
      <w:proofErr w:type="spellStart"/>
      <w:r w:rsidRPr="00FF702D">
        <w:rPr>
          <w:rFonts w:ascii="Arial" w:eastAsia="맑은 고딕" w:hAnsi="Arial" w:cs="Arial"/>
          <w:lang w:val="en-GB" w:eastAsia="ko-KR"/>
        </w:rPr>
        <w:t>PCell</w:t>
      </w:r>
      <w:proofErr w:type="spellEnd"/>
      <w:r w:rsidRPr="00FF702D">
        <w:rPr>
          <w:rFonts w:ascii="Arial" w:eastAsia="맑은 고딕" w:hAnsi="Arial" w:cs="Arial"/>
          <w:lang w:val="en-GB" w:eastAsia="ko-KR"/>
        </w:rPr>
        <w:t xml:space="preserve"> may </w:t>
      </w:r>
      <w:r>
        <w:rPr>
          <w:rFonts w:ascii="Arial" w:eastAsia="맑은 고딕" w:hAnsi="Arial" w:cs="Arial"/>
          <w:lang w:val="en-GB" w:eastAsia="ko-KR"/>
        </w:rPr>
        <w:t>be reverted unexpectedly</w:t>
      </w:r>
      <w:r w:rsidRPr="00FF702D">
        <w:rPr>
          <w:rFonts w:ascii="Arial" w:eastAsia="맑은 고딕" w:hAnsi="Arial" w:cs="Arial"/>
          <w:lang w:val="en-GB" w:eastAsia="ko-KR"/>
        </w:rPr>
        <w:t xml:space="preserve">. </w:t>
      </w:r>
    </w:p>
    <w:p w14:paraId="4D58B89E" w14:textId="73339A98" w:rsidR="00FF702D" w:rsidRDefault="00FF702D" w:rsidP="00FF702D">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Therefore, we do not think that a common MCG </w:t>
      </w:r>
      <w:r>
        <w:rPr>
          <w:rFonts w:ascii="Arial" w:eastAsia="맑은 고딕" w:hAnsi="Arial" w:cs="Arial"/>
          <w:lang w:val="en-GB" w:eastAsia="ko-KR"/>
        </w:rPr>
        <w:t>configuration</w:t>
      </w:r>
      <w:r w:rsidRPr="00FF702D">
        <w:rPr>
          <w:rFonts w:ascii="Arial" w:eastAsia="맑은 고딕" w:hAnsi="Arial" w:cs="Arial"/>
          <w:lang w:val="en-GB" w:eastAsia="ko-KR"/>
        </w:rPr>
        <w:t xml:space="preserve"> that needs to </w:t>
      </w:r>
      <w:proofErr w:type="gramStart"/>
      <w:r w:rsidRPr="00FF702D">
        <w:rPr>
          <w:rFonts w:ascii="Arial" w:eastAsia="맑은 고딕" w:hAnsi="Arial" w:cs="Arial"/>
          <w:lang w:val="en-GB" w:eastAsia="ko-KR"/>
        </w:rPr>
        <w:t>be applied</w:t>
      </w:r>
      <w:proofErr w:type="gramEnd"/>
      <w:r w:rsidRPr="00FF702D">
        <w:rPr>
          <w:rFonts w:ascii="Arial" w:eastAsia="맑은 고딕" w:hAnsi="Arial" w:cs="Arial"/>
          <w:lang w:val="en-GB" w:eastAsia="ko-KR"/>
        </w:rPr>
        <w:t xml:space="preserve"> for all candidate cells </w:t>
      </w:r>
      <w:r>
        <w:rPr>
          <w:rFonts w:ascii="Arial" w:eastAsia="맑은 고딕" w:hAnsi="Arial" w:cs="Arial"/>
          <w:lang w:val="en-GB" w:eastAsia="ko-KR"/>
        </w:rPr>
        <w:t>for the</w:t>
      </w:r>
      <w:r w:rsidRPr="00FF702D">
        <w:rPr>
          <w:rFonts w:ascii="Arial" w:eastAsia="맑은 고딕" w:hAnsi="Arial" w:cs="Arial"/>
          <w:lang w:val="en-GB" w:eastAsia="ko-KR"/>
        </w:rPr>
        <w:t xml:space="preserve"> subsequent CPC is necessary, and we </w:t>
      </w:r>
      <w:r>
        <w:rPr>
          <w:rFonts w:ascii="Arial" w:eastAsia="맑은 고딕" w:hAnsi="Arial" w:cs="Arial"/>
          <w:lang w:val="en-GB" w:eastAsia="ko-KR"/>
        </w:rPr>
        <w:t>propose the following</w:t>
      </w:r>
      <w:r w:rsidRPr="00FF702D">
        <w:rPr>
          <w:rFonts w:ascii="Arial" w:eastAsia="맑은 고딕" w:hAnsi="Arial" w:cs="Arial"/>
          <w:lang w:val="en-GB" w:eastAsia="ko-KR"/>
        </w:rPr>
        <w:t>.</w:t>
      </w:r>
    </w:p>
    <w:p w14:paraId="334DA842" w14:textId="77135525" w:rsidR="00CC2EC3" w:rsidRDefault="00CC2EC3" w:rsidP="00CC2EC3">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Pr="00ED2E18">
        <w:rPr>
          <w:rFonts w:ascii="Arial" w:hAnsi="Arial" w:cs="Arial"/>
          <w:b/>
          <w:bCs/>
          <w:lang w:val="en-GB"/>
        </w:rPr>
        <w:t>.</w:t>
      </w:r>
      <w:r>
        <w:rPr>
          <w:rFonts w:ascii="Arial" w:hAnsi="Arial" w:cs="Arial"/>
          <w:b/>
          <w:bCs/>
          <w:lang w:val="en-GB"/>
        </w:rPr>
        <w:tab/>
        <w:t>The reference configuration for selective SCG activation is per CG configuration</w:t>
      </w:r>
      <w:r w:rsidRPr="00ED2E18">
        <w:rPr>
          <w:rFonts w:ascii="Arial" w:hAnsi="Arial" w:cs="Arial"/>
          <w:b/>
          <w:bCs/>
          <w:lang w:val="en-GB"/>
        </w:rPr>
        <w:t>.</w:t>
      </w:r>
    </w:p>
    <w:p w14:paraId="0634B695" w14:textId="39E18098" w:rsid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CC2EC3">
        <w:rPr>
          <w:rFonts w:ascii="Arial" w:hAnsi="Arial" w:cs="Arial"/>
          <w:b/>
          <w:bCs/>
          <w:lang w:val="en-GB"/>
        </w:rPr>
        <w:t>2</w:t>
      </w:r>
      <w:r w:rsidRPr="00ED2E18">
        <w:rPr>
          <w:rFonts w:ascii="Arial" w:hAnsi="Arial" w:cs="Arial"/>
          <w:b/>
          <w:bCs/>
          <w:lang w:val="en-GB"/>
        </w:rPr>
        <w:t>.</w:t>
      </w:r>
      <w:r>
        <w:rPr>
          <w:rFonts w:ascii="Arial" w:hAnsi="Arial" w:cs="Arial"/>
          <w:b/>
          <w:bCs/>
          <w:lang w:val="en-GB"/>
        </w:rPr>
        <w:tab/>
      </w:r>
      <w:r w:rsidR="00C503C0">
        <w:rPr>
          <w:rFonts w:ascii="Arial" w:hAnsi="Arial" w:cs="Arial"/>
          <w:b/>
          <w:bCs/>
          <w:lang w:val="en-GB"/>
        </w:rPr>
        <w:t>The netw</w:t>
      </w:r>
      <w:r w:rsidRPr="00ED2E18">
        <w:rPr>
          <w:rFonts w:ascii="Arial" w:hAnsi="Arial" w:cs="Arial"/>
          <w:b/>
          <w:bCs/>
          <w:lang w:val="en-GB"/>
        </w:rPr>
        <w:t>o</w:t>
      </w:r>
      <w:r w:rsidR="00C503C0" w:rsidRPr="00C503C0">
        <w:rPr>
          <w:rFonts w:ascii="Arial" w:hAnsi="Arial" w:cs="Arial" w:hint="eastAsia"/>
          <w:b/>
          <w:bCs/>
          <w:lang w:val="en-GB"/>
        </w:rPr>
        <w:t>r</w:t>
      </w:r>
      <w:r w:rsidRPr="00ED2E18">
        <w:rPr>
          <w:rFonts w:ascii="Arial" w:hAnsi="Arial" w:cs="Arial"/>
          <w:b/>
          <w:bCs/>
          <w:lang w:val="en-GB"/>
        </w:rPr>
        <w:t xml:space="preserve">k </w:t>
      </w:r>
      <w:r w:rsidRPr="00CC2EC3">
        <w:rPr>
          <w:rFonts w:ascii="Arial" w:hAnsi="Arial" w:cs="Arial" w:hint="eastAsia"/>
          <w:b/>
          <w:bCs/>
          <w:lang w:val="en-GB"/>
        </w:rPr>
        <w:t xml:space="preserve">does not </w:t>
      </w:r>
      <w:r w:rsidRPr="00ED2E18">
        <w:rPr>
          <w:rFonts w:ascii="Arial" w:hAnsi="Arial" w:cs="Arial"/>
          <w:b/>
          <w:bCs/>
          <w:lang w:val="en-GB"/>
        </w:rPr>
        <w:t xml:space="preserve">include MCG configuration in </w:t>
      </w:r>
      <w:r w:rsidR="00093F8C">
        <w:rPr>
          <w:rFonts w:ascii="Arial" w:hAnsi="Arial" w:cs="Arial"/>
          <w:b/>
          <w:bCs/>
          <w:lang w:val="en-GB"/>
        </w:rPr>
        <w:t>the r</w:t>
      </w:r>
      <w:r w:rsidRPr="00ED2E18">
        <w:rPr>
          <w:rFonts w:ascii="Arial" w:hAnsi="Arial" w:cs="Arial"/>
          <w:b/>
          <w:bCs/>
          <w:lang w:val="en-GB"/>
        </w:rPr>
        <w:t>eference configuration.</w:t>
      </w:r>
    </w:p>
    <w:p w14:paraId="515D508D" w14:textId="0D89994C" w:rsidR="00750A17" w:rsidRPr="00374307" w:rsidRDefault="00750A17" w:rsidP="00ED2E18">
      <w:pPr>
        <w:spacing w:after="120"/>
        <w:ind w:left="1276" w:hanging="1276"/>
        <w:rPr>
          <w:rFonts w:ascii="Arial" w:eastAsia="맑은 고딕" w:hAnsi="Arial" w:cs="Arial"/>
          <w:b/>
          <w:bCs/>
          <w:color w:val="FF0000"/>
          <w:lang w:val="en-GB" w:eastAsia="ko-KR"/>
        </w:rPr>
      </w:pPr>
    </w:p>
    <w:p w14:paraId="4BAB1EF7" w14:textId="77777777" w:rsidR="00FF702D" w:rsidRDefault="00FF702D" w:rsidP="000E14F0">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The following issue is whether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 can be included in the reference configuration. </w:t>
      </w:r>
    </w:p>
    <w:p w14:paraId="4DA7DF41" w14:textId="61CF8A51" w:rsidR="00FF702D" w:rsidRPr="000E14F0" w:rsidRDefault="00FF702D" w:rsidP="000E14F0">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t xml:space="preserve">In our view, if there </w:t>
      </w:r>
      <w:r>
        <w:rPr>
          <w:rFonts w:ascii="Arial" w:eastAsia="맑은 고딕" w:hAnsi="Arial" w:cs="Arial"/>
          <w:lang w:val="en-GB" w:eastAsia="ko-KR"/>
        </w:rPr>
        <w:t>are</w:t>
      </w:r>
      <w:r w:rsidRPr="00FF702D">
        <w:rPr>
          <w:rFonts w:ascii="Arial" w:eastAsia="맑은 고딕" w:hAnsi="Arial" w:cs="Arial"/>
          <w:lang w:val="en-GB" w:eastAsia="ko-KR"/>
        </w:rPr>
        <w:t xml:space="preserve"> SCG </w:t>
      </w:r>
      <w:proofErr w:type="spellStart"/>
      <w:r w:rsidRPr="00FF702D">
        <w:rPr>
          <w:rFonts w:ascii="Arial" w:eastAsia="맑은 고딕" w:hAnsi="Arial" w:cs="Arial"/>
          <w:lang w:val="en-GB" w:eastAsia="ko-KR"/>
        </w:rPr>
        <w:t>SCell</w:t>
      </w:r>
      <w:r>
        <w:rPr>
          <w:rFonts w:ascii="Arial" w:eastAsia="맑은 고딕" w:hAnsi="Arial" w:cs="Arial"/>
          <w:lang w:val="en-GB" w:eastAsia="ko-KR"/>
        </w:rPr>
        <w:t>s</w:t>
      </w:r>
      <w:proofErr w:type="spellEnd"/>
      <w:r w:rsidRPr="00FF702D">
        <w:rPr>
          <w:rFonts w:ascii="Arial" w:eastAsia="맑은 고딕" w:hAnsi="Arial" w:cs="Arial"/>
          <w:lang w:val="en-GB" w:eastAsia="ko-KR"/>
        </w:rPr>
        <w:t xml:space="preserve"> that </w:t>
      </w:r>
      <w:proofErr w:type="gramStart"/>
      <w:r w:rsidRPr="00FF702D">
        <w:rPr>
          <w:rFonts w:ascii="Arial" w:eastAsia="맑은 고딕" w:hAnsi="Arial" w:cs="Arial"/>
          <w:lang w:val="en-GB" w:eastAsia="ko-KR"/>
        </w:rPr>
        <w:t>can be applied</w:t>
      </w:r>
      <w:proofErr w:type="gramEnd"/>
      <w:r w:rsidRPr="00FF702D">
        <w:rPr>
          <w:rFonts w:ascii="Arial" w:eastAsia="맑은 고딕" w:hAnsi="Arial" w:cs="Arial"/>
          <w:lang w:val="en-GB" w:eastAsia="ko-KR"/>
        </w:rPr>
        <w:t xml:space="preserve"> to all candidate cells, there is no need for th</w:t>
      </w:r>
      <w:r>
        <w:rPr>
          <w:rFonts w:ascii="Arial" w:eastAsia="맑은 고딕" w:hAnsi="Arial" w:cs="Arial"/>
          <w:lang w:val="en-GB" w:eastAsia="ko-KR"/>
        </w:rPr>
        <w:t>e</w:t>
      </w:r>
      <w:r w:rsidRPr="00FF702D">
        <w:rPr>
          <w:rFonts w:ascii="Arial" w:eastAsia="맑은 고딕" w:hAnsi="Arial" w:cs="Arial"/>
          <w:lang w:val="en-GB" w:eastAsia="ko-KR"/>
        </w:rPr>
        <w:t>s</w:t>
      </w:r>
      <w:r>
        <w:rPr>
          <w:rFonts w:ascii="Arial" w:eastAsia="맑은 고딕" w:hAnsi="Arial" w:cs="Arial"/>
          <w:lang w:val="en-GB" w:eastAsia="ko-KR"/>
        </w:rPr>
        <w:t>e</w:t>
      </w:r>
      <w:r w:rsidRPr="00FF702D">
        <w:rPr>
          <w:rFonts w:ascii="Arial" w:eastAsia="맑은 고딕" w:hAnsi="Arial" w:cs="Arial"/>
          <w:lang w:val="en-GB" w:eastAsia="ko-KR"/>
        </w:rPr>
        <w:t xml:space="preserve">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w:t>
      </w:r>
      <w:r>
        <w:rPr>
          <w:rFonts w:ascii="Arial" w:eastAsia="맑은 고딕" w:hAnsi="Arial" w:cs="Arial"/>
          <w:lang w:val="en-GB" w:eastAsia="ko-KR"/>
        </w:rPr>
        <w:t>s</w:t>
      </w:r>
      <w:r w:rsidRPr="00FF702D">
        <w:rPr>
          <w:rFonts w:ascii="Arial" w:eastAsia="맑은 고딕" w:hAnsi="Arial" w:cs="Arial"/>
          <w:lang w:val="en-GB" w:eastAsia="ko-KR"/>
        </w:rPr>
        <w:t xml:space="preserve"> to be duplicated in each candidate cell. Currently, in the ASN.1 structure,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 </w:t>
      </w:r>
      <w:proofErr w:type="gramStart"/>
      <w:r w:rsidRPr="00FF702D">
        <w:rPr>
          <w:rFonts w:ascii="Arial" w:eastAsia="맑은 고딕" w:hAnsi="Arial" w:cs="Arial"/>
          <w:lang w:val="en-GB" w:eastAsia="ko-KR"/>
        </w:rPr>
        <w:t xml:space="preserve">is </w:t>
      </w:r>
      <w:r>
        <w:rPr>
          <w:rFonts w:ascii="Arial" w:eastAsia="맑은 고딕" w:hAnsi="Arial" w:cs="Arial"/>
          <w:lang w:val="en-GB" w:eastAsia="ko-KR"/>
        </w:rPr>
        <w:t>handled</w:t>
      </w:r>
      <w:proofErr w:type="gramEnd"/>
      <w:r w:rsidRPr="00FF702D">
        <w:rPr>
          <w:rFonts w:ascii="Arial" w:eastAsia="맑은 고딕" w:hAnsi="Arial" w:cs="Arial"/>
          <w:lang w:val="en-GB" w:eastAsia="ko-KR"/>
        </w:rPr>
        <w:t xml:space="preserve"> by </w:t>
      </w:r>
      <w:proofErr w:type="spellStart"/>
      <w:r w:rsidRPr="00E31660">
        <w:rPr>
          <w:rFonts w:ascii="Arial" w:eastAsia="맑은 고딕" w:hAnsi="Arial" w:cs="Arial"/>
          <w:i/>
          <w:lang w:val="en-GB" w:eastAsia="ko-KR"/>
        </w:rPr>
        <w:t>sCellToAddModList</w:t>
      </w:r>
      <w:proofErr w:type="spellEnd"/>
      <w:r w:rsidRPr="00FF702D">
        <w:rPr>
          <w:rFonts w:ascii="Arial" w:eastAsia="맑은 고딕" w:hAnsi="Arial" w:cs="Arial"/>
          <w:lang w:val="en-GB" w:eastAsia="ko-KR"/>
        </w:rPr>
        <w:t xml:space="preserve"> and </w:t>
      </w:r>
      <w:proofErr w:type="spellStart"/>
      <w:r w:rsidRPr="00E31660">
        <w:rPr>
          <w:rFonts w:ascii="Arial" w:eastAsia="맑은 고딕" w:hAnsi="Arial" w:cs="Arial"/>
          <w:i/>
          <w:lang w:val="en-GB" w:eastAsia="ko-KR"/>
        </w:rPr>
        <w:t>sCellToReleaseList</w:t>
      </w:r>
      <w:proofErr w:type="spellEnd"/>
      <w:r w:rsidRPr="00FF702D">
        <w:rPr>
          <w:rFonts w:ascii="Arial" w:eastAsia="맑은 고딕" w:hAnsi="Arial" w:cs="Arial"/>
          <w:lang w:val="en-GB" w:eastAsia="ko-KR"/>
        </w:rPr>
        <w:t xml:space="preserve">, so there seems to be no issue with </w:t>
      </w:r>
      <w:r>
        <w:rPr>
          <w:rFonts w:ascii="Arial" w:eastAsia="맑은 고딕" w:hAnsi="Arial" w:cs="Arial"/>
          <w:lang w:val="en-GB" w:eastAsia="ko-KR"/>
        </w:rPr>
        <w:t xml:space="preserve">that </w:t>
      </w:r>
      <w:r w:rsidRPr="00FF702D">
        <w:rPr>
          <w:rFonts w:ascii="Arial" w:eastAsia="맑은 고딕" w:hAnsi="Arial" w:cs="Arial"/>
          <w:lang w:val="en-GB" w:eastAsia="ko-KR"/>
        </w:rPr>
        <w:t xml:space="preserve">the SCG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 can be commonly used in the reference configuration</w:t>
      </w:r>
      <w:r>
        <w:rPr>
          <w:rFonts w:ascii="Arial" w:eastAsia="맑은 고딕" w:hAnsi="Arial" w:cs="Arial"/>
          <w:lang w:val="en-GB" w:eastAsia="ko-KR"/>
        </w:rPr>
        <w:t xml:space="preserve"> because </w:t>
      </w:r>
      <w:r w:rsidR="00093F8C">
        <w:rPr>
          <w:rFonts w:ascii="Arial" w:eastAsia="맑은 고딕" w:hAnsi="Arial" w:cs="Arial"/>
          <w:lang w:val="en-GB" w:eastAsia="ko-KR"/>
        </w:rPr>
        <w:t xml:space="preserve">common SCG </w:t>
      </w:r>
      <w:proofErr w:type="spellStart"/>
      <w:r w:rsidR="00093F8C">
        <w:rPr>
          <w:rFonts w:ascii="Arial" w:eastAsia="맑은 고딕" w:hAnsi="Arial" w:cs="Arial"/>
          <w:lang w:val="en-GB" w:eastAsia="ko-KR"/>
        </w:rPr>
        <w:t>SC</w:t>
      </w:r>
      <w:r>
        <w:rPr>
          <w:rFonts w:ascii="Arial" w:eastAsia="맑은 고딕" w:hAnsi="Arial" w:cs="Arial"/>
          <w:lang w:val="en-GB" w:eastAsia="ko-KR"/>
        </w:rPr>
        <w:t>ells</w:t>
      </w:r>
      <w:proofErr w:type="spellEnd"/>
      <w:r>
        <w:rPr>
          <w:rFonts w:ascii="Arial" w:eastAsia="맑은 고딕" w:hAnsi="Arial" w:cs="Arial"/>
          <w:lang w:val="en-GB" w:eastAsia="ko-KR"/>
        </w:rPr>
        <w:t xml:space="preserve"> can be regarded as </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modification</w:t>
      </w:r>
      <w:r w:rsidR="00760038">
        <w:rPr>
          <w:rFonts w:ascii="Arial" w:eastAsia="맑은 고딕" w:hAnsi="Arial" w:cs="Arial"/>
          <w:lang w:val="en-GB" w:eastAsia="ko-KR"/>
        </w:rPr>
        <w:t xml:space="preserve"> when applying the reference configuration</w:t>
      </w:r>
      <w:r w:rsidRPr="00FF702D">
        <w:rPr>
          <w:rFonts w:ascii="Arial" w:eastAsia="맑은 고딕" w:hAnsi="Arial" w:cs="Arial"/>
          <w:lang w:val="en-GB" w:eastAsia="ko-KR"/>
        </w:rPr>
        <w:t>.</w:t>
      </w:r>
    </w:p>
    <w:p w14:paraId="1E738A1A" w14:textId="72CAA39E" w:rsidR="004A6A76" w:rsidRPr="000E14F0" w:rsidRDefault="004A6A76" w:rsidP="00203164">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w:t>
      </w:r>
      <w:r w:rsidR="00CC2EC3">
        <w:rPr>
          <w:rFonts w:ascii="Arial" w:hAnsi="Arial" w:cs="Arial"/>
          <w:b/>
          <w:bCs/>
          <w:lang w:val="en-GB"/>
        </w:rPr>
        <w:t>3</w:t>
      </w:r>
      <w:r w:rsidRPr="000E14F0">
        <w:rPr>
          <w:rFonts w:ascii="Arial" w:hAnsi="Arial" w:cs="Arial"/>
          <w:b/>
          <w:bCs/>
          <w:lang w:val="en-GB"/>
        </w:rPr>
        <w:t>.</w:t>
      </w:r>
      <w:r w:rsidR="00203164">
        <w:rPr>
          <w:rFonts w:ascii="Arial" w:hAnsi="Arial" w:cs="Arial"/>
          <w:b/>
          <w:bCs/>
          <w:lang w:val="en-GB"/>
        </w:rPr>
        <w:tab/>
      </w:r>
      <w:r>
        <w:rPr>
          <w:rFonts w:ascii="Arial" w:hAnsi="Arial" w:cs="Arial"/>
          <w:b/>
          <w:bCs/>
          <w:lang w:val="en-GB"/>
        </w:rPr>
        <w:t xml:space="preserve">If some SCG </w:t>
      </w:r>
      <w:proofErr w:type="spellStart"/>
      <w:r>
        <w:rPr>
          <w:rFonts w:ascii="Arial" w:hAnsi="Arial" w:cs="Arial"/>
          <w:b/>
          <w:bCs/>
          <w:lang w:val="en-GB"/>
        </w:rPr>
        <w:t>SCells</w:t>
      </w:r>
      <w:proofErr w:type="spellEnd"/>
      <w:r>
        <w:rPr>
          <w:rFonts w:ascii="Arial" w:hAnsi="Arial" w:cs="Arial"/>
          <w:b/>
          <w:bCs/>
          <w:lang w:val="en-GB"/>
        </w:rPr>
        <w:t xml:space="preserve"> </w:t>
      </w:r>
      <w:proofErr w:type="gramStart"/>
      <w:r>
        <w:rPr>
          <w:rFonts w:ascii="Arial" w:hAnsi="Arial" w:cs="Arial"/>
          <w:b/>
          <w:bCs/>
          <w:lang w:val="en-GB"/>
        </w:rPr>
        <w:t>can be used</w:t>
      </w:r>
      <w:proofErr w:type="gramEnd"/>
      <w:r>
        <w:rPr>
          <w:rFonts w:ascii="Arial" w:hAnsi="Arial" w:cs="Arial"/>
          <w:b/>
          <w:bCs/>
          <w:lang w:val="en-GB"/>
        </w:rPr>
        <w:t xml:space="preserve"> commonly for all candidates</w:t>
      </w:r>
      <w:r w:rsidRPr="000E14F0">
        <w:rPr>
          <w:rFonts w:ascii="Arial" w:hAnsi="Arial" w:cs="Arial"/>
          <w:b/>
          <w:bCs/>
          <w:lang w:val="en-GB"/>
        </w:rPr>
        <w:t xml:space="preserve">, </w:t>
      </w:r>
      <w:r>
        <w:rPr>
          <w:rFonts w:ascii="Arial" w:hAnsi="Arial" w:cs="Arial"/>
          <w:b/>
          <w:bCs/>
          <w:lang w:val="en-GB"/>
        </w:rPr>
        <w:t xml:space="preserve">many duplicated </w:t>
      </w:r>
      <w:proofErr w:type="spellStart"/>
      <w:r>
        <w:rPr>
          <w:rFonts w:ascii="Arial" w:hAnsi="Arial" w:cs="Arial"/>
          <w:b/>
          <w:bCs/>
          <w:lang w:val="en-GB"/>
        </w:rPr>
        <w:t>SCell</w:t>
      </w:r>
      <w:proofErr w:type="spellEnd"/>
      <w:r>
        <w:rPr>
          <w:rFonts w:ascii="Arial" w:hAnsi="Arial" w:cs="Arial"/>
          <w:b/>
          <w:bCs/>
          <w:lang w:val="en-GB"/>
        </w:rPr>
        <w:t xml:space="preserve"> configuration</w:t>
      </w:r>
      <w:r w:rsidR="00093F8C">
        <w:rPr>
          <w:rFonts w:ascii="Arial" w:hAnsi="Arial" w:cs="Arial"/>
          <w:b/>
          <w:bCs/>
          <w:lang w:val="en-GB"/>
        </w:rPr>
        <w:t>s</w:t>
      </w:r>
      <w:r>
        <w:rPr>
          <w:rFonts w:ascii="Arial" w:hAnsi="Arial" w:cs="Arial"/>
          <w:b/>
          <w:bCs/>
          <w:lang w:val="en-GB"/>
        </w:rPr>
        <w:t xml:space="preserve"> are needed in each candidate cell</w:t>
      </w:r>
      <w:r w:rsidRPr="000E14F0">
        <w:rPr>
          <w:rFonts w:ascii="Arial" w:hAnsi="Arial" w:cs="Arial"/>
          <w:b/>
          <w:bCs/>
          <w:lang w:val="en-GB"/>
        </w:rPr>
        <w:t>.</w:t>
      </w:r>
    </w:p>
    <w:p w14:paraId="2F4D2289" w14:textId="020EFFDB" w:rsid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CC2EC3">
        <w:rPr>
          <w:rFonts w:ascii="Arial" w:hAnsi="Arial" w:cs="Arial"/>
          <w:b/>
          <w:bCs/>
          <w:lang w:val="en-GB"/>
        </w:rPr>
        <w:t>3</w:t>
      </w:r>
      <w:r w:rsidRPr="00ED2E18">
        <w:rPr>
          <w:rFonts w:ascii="Arial" w:hAnsi="Arial" w:cs="Arial"/>
          <w:b/>
          <w:bCs/>
          <w:lang w:val="en-GB"/>
        </w:rPr>
        <w:t>.</w:t>
      </w:r>
      <w:r>
        <w:rPr>
          <w:rFonts w:ascii="Arial" w:hAnsi="Arial" w:cs="Arial"/>
          <w:b/>
          <w:bCs/>
          <w:lang w:val="en-GB"/>
        </w:rPr>
        <w:tab/>
        <w:t>The netw</w:t>
      </w:r>
      <w:r w:rsidRPr="00ED2E18">
        <w:rPr>
          <w:rFonts w:ascii="Arial" w:hAnsi="Arial" w:cs="Arial"/>
          <w:b/>
          <w:bCs/>
          <w:lang w:val="en-GB"/>
        </w:rPr>
        <w:t>o</w:t>
      </w:r>
      <w:r>
        <w:rPr>
          <w:rFonts w:ascii="Arial" w:hAnsi="Arial" w:cs="Arial"/>
          <w:b/>
          <w:bCs/>
          <w:lang w:val="en-GB"/>
        </w:rPr>
        <w:t>r</w:t>
      </w:r>
      <w:r w:rsidRPr="00ED2E18">
        <w:rPr>
          <w:rFonts w:ascii="Arial" w:hAnsi="Arial" w:cs="Arial"/>
          <w:b/>
          <w:bCs/>
          <w:lang w:val="en-GB"/>
        </w:rPr>
        <w:t xml:space="preserve">k can include </w:t>
      </w:r>
      <w:r w:rsidR="002B5E4A" w:rsidRPr="002B5E4A">
        <w:rPr>
          <w:rFonts w:ascii="Arial" w:hAnsi="Arial" w:cs="Arial" w:hint="eastAsia"/>
          <w:b/>
          <w:bCs/>
          <w:lang w:val="en-GB"/>
        </w:rPr>
        <w:t xml:space="preserve">SCG </w:t>
      </w:r>
      <w:proofErr w:type="spellStart"/>
      <w:r w:rsidR="00DC46D4">
        <w:rPr>
          <w:rFonts w:ascii="Arial" w:hAnsi="Arial" w:cs="Arial"/>
          <w:b/>
          <w:bCs/>
          <w:lang w:val="en-GB"/>
        </w:rPr>
        <w:t>SCell</w:t>
      </w:r>
      <w:proofErr w:type="spellEnd"/>
      <w:r w:rsidR="00DC46D4">
        <w:rPr>
          <w:rFonts w:ascii="Arial" w:hAnsi="Arial" w:cs="Arial"/>
          <w:b/>
          <w:bCs/>
          <w:lang w:val="en-GB"/>
        </w:rPr>
        <w:t xml:space="preserve"> configuration in the r</w:t>
      </w:r>
      <w:r w:rsidRPr="00ED2E18">
        <w:rPr>
          <w:rFonts w:ascii="Arial" w:hAnsi="Arial" w:cs="Arial"/>
          <w:b/>
          <w:bCs/>
          <w:lang w:val="en-GB"/>
        </w:rPr>
        <w:t xml:space="preserve">eference configuration if </w:t>
      </w:r>
      <w:r w:rsidR="000F6113">
        <w:rPr>
          <w:rFonts w:ascii="Arial" w:hAnsi="Arial" w:cs="Arial"/>
          <w:b/>
          <w:bCs/>
          <w:lang w:val="en-GB"/>
        </w:rPr>
        <w:t xml:space="preserve">at least one candidate cell can use the </w:t>
      </w:r>
      <w:proofErr w:type="spellStart"/>
      <w:r w:rsidR="000F6113">
        <w:rPr>
          <w:rFonts w:ascii="Arial" w:hAnsi="Arial" w:cs="Arial"/>
          <w:b/>
          <w:bCs/>
          <w:lang w:val="en-GB"/>
        </w:rPr>
        <w:t>SCell</w:t>
      </w:r>
      <w:proofErr w:type="spellEnd"/>
      <w:r w:rsidR="000F6113">
        <w:rPr>
          <w:rFonts w:ascii="Arial" w:hAnsi="Arial" w:cs="Arial"/>
          <w:b/>
          <w:bCs/>
          <w:lang w:val="en-GB"/>
        </w:rPr>
        <w:t xml:space="preserve">. </w:t>
      </w:r>
    </w:p>
    <w:p w14:paraId="29553BE8" w14:textId="77777777" w:rsidR="00ED2E18" w:rsidRDefault="00ED2E18" w:rsidP="00ED2E18">
      <w:pPr>
        <w:spacing w:after="120"/>
        <w:ind w:left="1276" w:hanging="1276"/>
        <w:rPr>
          <w:rFonts w:ascii="Arial" w:eastAsiaTheme="minorEastAsia" w:hAnsi="Arial" w:cs="Arial"/>
          <w:b/>
          <w:bCs/>
          <w:lang w:val="en-GB"/>
        </w:rPr>
      </w:pPr>
    </w:p>
    <w:p w14:paraId="615714A4" w14:textId="58CFBB8F" w:rsidR="00760038" w:rsidRDefault="00760038" w:rsidP="00760038">
      <w:pPr>
        <w:spacing w:before="120" w:after="120"/>
        <w:jc w:val="both"/>
        <w:rPr>
          <w:rFonts w:ascii="Arial" w:eastAsia="맑은 고딕" w:hAnsi="Arial" w:cs="Arial"/>
          <w:lang w:val="en-GB" w:eastAsia="ko-KR"/>
        </w:rPr>
      </w:pPr>
      <w:r w:rsidRPr="00FF702D">
        <w:rPr>
          <w:rFonts w:ascii="Arial" w:eastAsia="맑은 고딕" w:hAnsi="Arial" w:cs="Arial"/>
          <w:lang w:val="en-GB" w:eastAsia="ko-KR"/>
        </w:rPr>
        <w:lastRenderedPageBreak/>
        <w:t xml:space="preserve">Considering the above, </w:t>
      </w:r>
      <w:r>
        <w:rPr>
          <w:rFonts w:ascii="Arial" w:eastAsia="맑은 고딕" w:hAnsi="Arial" w:cs="Arial"/>
          <w:lang w:val="en-GB" w:eastAsia="ko-KR"/>
        </w:rPr>
        <w:t xml:space="preserve">for the reference configuration, </w:t>
      </w:r>
      <w:r w:rsidRPr="00FF702D">
        <w:rPr>
          <w:rFonts w:ascii="Arial" w:eastAsia="맑은 고딕" w:hAnsi="Arial" w:cs="Arial"/>
          <w:lang w:val="en-GB" w:eastAsia="ko-KR"/>
        </w:rPr>
        <w:t xml:space="preserve">we </w:t>
      </w:r>
      <w:r>
        <w:rPr>
          <w:rFonts w:ascii="Arial" w:eastAsia="맑은 고딕" w:hAnsi="Arial" w:cs="Arial"/>
          <w:lang w:val="en-GB" w:eastAsia="ko-KR"/>
        </w:rPr>
        <w:t>think</w:t>
      </w:r>
      <w:r w:rsidRPr="00FF702D">
        <w:rPr>
          <w:rFonts w:ascii="Arial" w:eastAsia="맑은 고딕" w:hAnsi="Arial" w:cs="Arial"/>
          <w:lang w:val="en-GB" w:eastAsia="ko-KR"/>
        </w:rPr>
        <w:t xml:space="preserve"> that it would be beneficial to use the RRC Reconfiguration message to apply the SCG </w:t>
      </w:r>
      <w:proofErr w:type="spellStart"/>
      <w:r w:rsidRPr="00FF702D">
        <w:rPr>
          <w:rFonts w:ascii="Arial" w:eastAsia="맑은 고딕" w:hAnsi="Arial" w:cs="Arial"/>
          <w:lang w:val="en-GB" w:eastAsia="ko-KR"/>
        </w:rPr>
        <w:t>PSCell</w:t>
      </w:r>
      <w:proofErr w:type="spellEnd"/>
      <w:r w:rsidRPr="00FF702D">
        <w:rPr>
          <w:rFonts w:ascii="Arial" w:eastAsia="맑은 고딕" w:hAnsi="Arial" w:cs="Arial"/>
          <w:lang w:val="en-GB" w:eastAsia="ko-KR"/>
        </w:rPr>
        <w:t xml:space="preserve"> configuration and SCG </w:t>
      </w:r>
      <w:proofErr w:type="spellStart"/>
      <w:r w:rsidRPr="00FF702D">
        <w:rPr>
          <w:rFonts w:ascii="Arial" w:eastAsia="맑은 고딕" w:hAnsi="Arial" w:cs="Arial"/>
          <w:lang w:val="en-GB" w:eastAsia="ko-KR"/>
        </w:rPr>
        <w:t>SCell</w:t>
      </w:r>
      <w:proofErr w:type="spellEnd"/>
      <w:r w:rsidRPr="00FF702D">
        <w:rPr>
          <w:rFonts w:ascii="Arial" w:eastAsia="맑은 고딕" w:hAnsi="Arial" w:cs="Arial"/>
          <w:lang w:val="en-GB" w:eastAsia="ko-KR"/>
        </w:rPr>
        <w:t xml:space="preserve"> configuration. </w:t>
      </w:r>
      <w:proofErr w:type="gramStart"/>
      <w:r>
        <w:rPr>
          <w:rFonts w:ascii="Arial" w:eastAsia="맑은 고딕" w:hAnsi="Arial" w:cs="Arial"/>
          <w:lang w:val="en-GB" w:eastAsia="ko-KR"/>
        </w:rPr>
        <w:t>Also</w:t>
      </w:r>
      <w:proofErr w:type="gramEnd"/>
      <w:r w:rsidRPr="00FF702D">
        <w:rPr>
          <w:rFonts w:ascii="Arial" w:eastAsia="맑은 고딕" w:hAnsi="Arial" w:cs="Arial"/>
          <w:lang w:val="en-GB" w:eastAsia="ko-KR"/>
        </w:rPr>
        <w:t xml:space="preserve">, even if additional information commonly used in future discussion is </w:t>
      </w:r>
      <w:r>
        <w:rPr>
          <w:rFonts w:ascii="Arial" w:eastAsia="맑은 고딕" w:hAnsi="Arial" w:cs="Arial"/>
          <w:lang w:val="en-GB" w:eastAsia="ko-KR"/>
        </w:rPr>
        <w:t>required</w:t>
      </w:r>
      <w:r w:rsidR="00407244">
        <w:rPr>
          <w:rFonts w:ascii="Arial" w:eastAsia="맑은 고딕" w:hAnsi="Arial" w:cs="Arial"/>
          <w:lang w:val="en-GB" w:eastAsia="ko-KR"/>
        </w:rPr>
        <w:t xml:space="preserve"> somehow</w:t>
      </w:r>
      <w:r w:rsidRPr="00FF702D">
        <w:rPr>
          <w:rFonts w:ascii="Arial" w:eastAsia="맑은 고딕" w:hAnsi="Arial" w:cs="Arial"/>
          <w:lang w:val="en-GB" w:eastAsia="ko-KR"/>
        </w:rPr>
        <w:t xml:space="preserve">, the RRC Reconfiguration message </w:t>
      </w:r>
      <w:r>
        <w:rPr>
          <w:rFonts w:ascii="Arial" w:eastAsia="맑은 고딕" w:hAnsi="Arial" w:cs="Arial"/>
          <w:lang w:val="en-GB" w:eastAsia="ko-KR"/>
        </w:rPr>
        <w:t>can resolve most of the</w:t>
      </w:r>
      <w:r w:rsidRPr="00FF702D">
        <w:rPr>
          <w:rFonts w:ascii="Arial" w:eastAsia="맑은 고딕" w:hAnsi="Arial" w:cs="Arial"/>
          <w:lang w:val="en-GB" w:eastAsia="ko-KR"/>
        </w:rPr>
        <w:t xml:space="preserve"> ASN.1 structural issues. </w:t>
      </w:r>
    </w:p>
    <w:p w14:paraId="697139A4" w14:textId="0391D681" w:rsidR="00760038" w:rsidRPr="00FF702D" w:rsidRDefault="00760038" w:rsidP="00760038">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Moreover, </w:t>
      </w:r>
      <w:r w:rsidRPr="00FF702D">
        <w:rPr>
          <w:rFonts w:ascii="Arial" w:eastAsia="맑은 고딕" w:hAnsi="Arial" w:cs="Arial"/>
          <w:lang w:val="en-GB" w:eastAsia="ko-KR"/>
        </w:rPr>
        <w:t xml:space="preserve">we </w:t>
      </w:r>
      <w:r>
        <w:rPr>
          <w:rFonts w:ascii="Arial" w:eastAsia="맑은 고딕" w:hAnsi="Arial" w:cs="Arial"/>
          <w:lang w:val="en-GB" w:eastAsia="ko-KR"/>
        </w:rPr>
        <w:t>think</w:t>
      </w:r>
      <w:r w:rsidRPr="00FF702D">
        <w:rPr>
          <w:rFonts w:ascii="Arial" w:eastAsia="맑은 고딕" w:hAnsi="Arial" w:cs="Arial"/>
          <w:lang w:val="en-GB" w:eastAsia="ko-KR"/>
        </w:rPr>
        <w:t xml:space="preserve"> that </w:t>
      </w:r>
      <w:r>
        <w:rPr>
          <w:rFonts w:ascii="Arial" w:eastAsia="맑은 고딕" w:hAnsi="Arial" w:cs="Arial"/>
          <w:lang w:val="en-GB" w:eastAsia="ko-KR"/>
        </w:rPr>
        <w:t xml:space="preserve">using the RRC Reconfiguration message for the reference configuration </w:t>
      </w:r>
      <w:r w:rsidRPr="00FF702D">
        <w:rPr>
          <w:rFonts w:ascii="Arial" w:eastAsia="맑은 고딕" w:hAnsi="Arial" w:cs="Arial"/>
          <w:lang w:val="en-GB" w:eastAsia="ko-KR"/>
        </w:rPr>
        <w:t xml:space="preserve">aligns with LTM </w:t>
      </w:r>
      <w:proofErr w:type="gramStart"/>
      <w:r w:rsidRPr="00FF702D">
        <w:rPr>
          <w:rFonts w:ascii="Arial" w:eastAsia="맑은 고딕" w:hAnsi="Arial" w:cs="Arial"/>
          <w:lang w:val="en-GB" w:eastAsia="ko-KR"/>
        </w:rPr>
        <w:t>agreements</w:t>
      </w:r>
      <w:r>
        <w:rPr>
          <w:rFonts w:ascii="Arial" w:eastAsia="맑은 고딕" w:hAnsi="Arial" w:cs="Arial"/>
          <w:lang w:val="en-GB" w:eastAsia="ko-KR"/>
        </w:rPr>
        <w:t xml:space="preserve"> </w:t>
      </w:r>
      <w:r w:rsidR="00A54CC0">
        <w:rPr>
          <w:rFonts w:ascii="Arial" w:eastAsia="맑은 고딕" w:hAnsi="Arial" w:cs="Arial"/>
          <w:lang w:val="en-GB" w:eastAsia="ko-KR"/>
        </w:rPr>
        <w:t>which</w:t>
      </w:r>
      <w:proofErr w:type="gramEnd"/>
      <w:r w:rsidR="00A54CC0">
        <w:rPr>
          <w:rFonts w:ascii="Arial" w:eastAsia="맑은 고딕" w:hAnsi="Arial" w:cs="Arial"/>
          <w:lang w:val="en-GB" w:eastAsia="ko-KR"/>
        </w:rPr>
        <w:t xml:space="preserve"> is</w:t>
      </w:r>
      <w:r w:rsidR="00093F8C">
        <w:rPr>
          <w:rFonts w:ascii="Arial" w:eastAsia="맑은 고딕" w:hAnsi="Arial" w:cs="Arial"/>
          <w:lang w:val="en-GB" w:eastAsia="ko-KR"/>
        </w:rPr>
        <w:t xml:space="preserve"> </w:t>
      </w:r>
      <w:r w:rsidRPr="00FF702D">
        <w:rPr>
          <w:rFonts w:ascii="Arial" w:eastAsia="맑은 고딕" w:hAnsi="Arial" w:cs="Arial"/>
          <w:lang w:val="en-GB" w:eastAsia="ko-KR"/>
        </w:rPr>
        <w:t>that the reconfiguration configuration alone can also be applied as a complete configuration for specific candidate cells.</w:t>
      </w:r>
    </w:p>
    <w:p w14:paraId="3D32A249" w14:textId="5229AF0A"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CC2EC3">
        <w:rPr>
          <w:rFonts w:ascii="Arial" w:hAnsi="Arial" w:cs="Arial"/>
          <w:b/>
          <w:bCs/>
          <w:lang w:val="en-GB"/>
        </w:rPr>
        <w:t>4</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RRC Reconfiguration message</w:t>
      </w:r>
      <w:r w:rsidR="000F6113">
        <w:rPr>
          <w:rFonts w:ascii="Arial" w:hAnsi="Arial" w:cs="Arial"/>
          <w:b/>
          <w:bCs/>
          <w:lang w:val="en-GB"/>
        </w:rPr>
        <w:t xml:space="preserve"> </w:t>
      </w:r>
      <w:proofErr w:type="gramStart"/>
      <w:r w:rsidR="000F6113">
        <w:rPr>
          <w:rFonts w:ascii="Arial" w:hAnsi="Arial" w:cs="Arial"/>
          <w:b/>
          <w:bCs/>
          <w:lang w:val="en-GB"/>
        </w:rPr>
        <w:t>is used</w:t>
      </w:r>
      <w:proofErr w:type="gramEnd"/>
      <w:r w:rsidR="000F6113">
        <w:rPr>
          <w:rFonts w:ascii="Arial" w:hAnsi="Arial" w:cs="Arial"/>
          <w:b/>
          <w:bCs/>
          <w:lang w:val="en-GB"/>
        </w:rPr>
        <w:t xml:space="preserve"> as </w:t>
      </w:r>
      <w:r w:rsidR="00081B4F">
        <w:rPr>
          <w:rFonts w:ascii="Arial" w:hAnsi="Arial" w:cs="Arial"/>
          <w:b/>
          <w:bCs/>
          <w:lang w:val="en-GB"/>
        </w:rPr>
        <w:t>the</w:t>
      </w:r>
      <w:r w:rsidRPr="00ED2E18">
        <w:rPr>
          <w:rFonts w:ascii="Arial" w:hAnsi="Arial" w:cs="Arial"/>
          <w:b/>
          <w:bCs/>
          <w:lang w:val="en-GB"/>
        </w:rPr>
        <w:t xml:space="preserve"> reference configuration</w:t>
      </w:r>
      <w:r w:rsidR="000F6113">
        <w:rPr>
          <w:rFonts w:ascii="Arial" w:hAnsi="Arial" w:cs="Arial"/>
          <w:b/>
          <w:bCs/>
          <w:lang w:val="en-GB"/>
        </w:rPr>
        <w:t xml:space="preserve"> for selective SCG activation.</w:t>
      </w:r>
    </w:p>
    <w:p w14:paraId="1C942F21" w14:textId="77777777" w:rsidR="009A4EAB" w:rsidRDefault="009A4EAB" w:rsidP="00053291">
      <w:pPr>
        <w:spacing w:before="120" w:after="120"/>
        <w:jc w:val="both"/>
        <w:rPr>
          <w:rFonts w:ascii="Arial" w:eastAsia="맑은 고딕" w:hAnsi="Arial" w:cs="Arial"/>
          <w:lang w:val="en-GB" w:eastAsia="ko-KR"/>
        </w:rPr>
      </w:pPr>
    </w:p>
    <w:p w14:paraId="50BE9A5D" w14:textId="242CF012" w:rsidR="00081B4F" w:rsidRDefault="00081B4F" w:rsidP="00FF702D">
      <w:pPr>
        <w:spacing w:before="120" w:after="120"/>
        <w:jc w:val="both"/>
        <w:rPr>
          <w:rFonts w:ascii="Arial" w:eastAsia="맑은 고딕" w:hAnsi="Arial" w:cs="Arial"/>
          <w:lang w:val="en-GB" w:eastAsia="ko-KR"/>
        </w:rPr>
      </w:pPr>
      <w:proofErr w:type="gramStart"/>
      <w:r>
        <w:rPr>
          <w:rFonts w:ascii="Arial" w:eastAsia="맑은 고딕" w:hAnsi="Arial" w:cs="Arial"/>
          <w:lang w:val="en-GB" w:eastAsia="ko-KR"/>
        </w:rPr>
        <w:t>Also</w:t>
      </w:r>
      <w:proofErr w:type="gramEnd"/>
      <w:r>
        <w:rPr>
          <w:rFonts w:ascii="Arial" w:eastAsia="맑은 고딕" w:hAnsi="Arial" w:cs="Arial"/>
          <w:lang w:val="en-GB" w:eastAsia="ko-KR"/>
        </w:rPr>
        <w:t>, i</w:t>
      </w:r>
      <w:r w:rsidRPr="00FF702D">
        <w:rPr>
          <w:rFonts w:ascii="Arial" w:eastAsia="맑은 고딕" w:hAnsi="Arial" w:cs="Arial"/>
          <w:lang w:val="en-GB" w:eastAsia="ko-KR"/>
        </w:rPr>
        <w:t xml:space="preserve">n </w:t>
      </w:r>
      <w:r w:rsidR="00FF702D" w:rsidRPr="00FF702D">
        <w:rPr>
          <w:rFonts w:ascii="Arial" w:eastAsia="맑은 고딕" w:hAnsi="Arial" w:cs="Arial"/>
          <w:lang w:val="en-GB" w:eastAsia="ko-KR"/>
        </w:rPr>
        <w:t>LTM</w:t>
      </w:r>
      <w:r>
        <w:rPr>
          <w:rFonts w:ascii="Arial" w:eastAsia="맑은 고딕" w:hAnsi="Arial" w:cs="Arial"/>
          <w:lang w:val="en-GB" w:eastAsia="ko-KR"/>
        </w:rPr>
        <w:t xml:space="preserve"> discussion</w:t>
      </w:r>
      <w:r w:rsidR="00FF702D" w:rsidRPr="00FF702D">
        <w:rPr>
          <w:rFonts w:ascii="Arial" w:eastAsia="맑은 고딕" w:hAnsi="Arial" w:cs="Arial"/>
          <w:lang w:val="en-GB" w:eastAsia="ko-KR"/>
        </w:rPr>
        <w:t xml:space="preserve">, </w:t>
      </w:r>
      <w:r>
        <w:rPr>
          <w:rFonts w:ascii="Arial" w:eastAsia="맑은 고딕" w:hAnsi="Arial" w:cs="Arial"/>
          <w:lang w:val="en-GB" w:eastAsia="ko-KR"/>
        </w:rPr>
        <w:t>RAN2 made agreements for the reference configuration like below:</w:t>
      </w:r>
    </w:p>
    <w:tbl>
      <w:tblPr>
        <w:tblStyle w:val="af5"/>
        <w:tblW w:w="0" w:type="auto"/>
        <w:tblLook w:val="04A0" w:firstRow="1" w:lastRow="0" w:firstColumn="1" w:lastColumn="0" w:noHBand="0" w:noVBand="1"/>
      </w:tblPr>
      <w:tblGrid>
        <w:gridCol w:w="9629"/>
      </w:tblGrid>
      <w:tr w:rsidR="00081B4F" w14:paraId="5770588F" w14:textId="77777777" w:rsidTr="00081B4F">
        <w:tc>
          <w:tcPr>
            <w:tcW w:w="9629" w:type="dxa"/>
          </w:tcPr>
          <w:p w14:paraId="09A0EC9D" w14:textId="77777777" w:rsidR="00081B4F" w:rsidRDefault="00081B4F" w:rsidP="00081B4F">
            <w:pPr>
              <w:pStyle w:val="Agreement"/>
              <w:tabs>
                <w:tab w:val="clear" w:pos="-3602"/>
                <w:tab w:val="num" w:pos="1619"/>
              </w:tabs>
              <w:ind w:left="1619"/>
            </w:pPr>
            <w:r>
              <w:t xml:space="preserve">Whether the Reference configuration is a complete configuration or not is up to the network implementation. </w:t>
            </w:r>
          </w:p>
          <w:p w14:paraId="7DA1FE9A" w14:textId="77777777" w:rsidR="00081B4F" w:rsidRPr="001E7723" w:rsidRDefault="00081B4F" w:rsidP="00081B4F">
            <w:pPr>
              <w:pStyle w:val="Agreement"/>
              <w:tabs>
                <w:tab w:val="clear" w:pos="-3602"/>
                <w:tab w:val="num" w:pos="1619"/>
              </w:tabs>
              <w:ind w:left="1619"/>
            </w:pPr>
            <w:r>
              <w:t xml:space="preserve">Reference configuration + LTM candidate configuration (in combination) has to be a complete configuration. </w:t>
            </w:r>
          </w:p>
          <w:p w14:paraId="7D62EECE" w14:textId="1B354CBD" w:rsidR="00081B4F" w:rsidRPr="00081B4F" w:rsidRDefault="00081B4F" w:rsidP="00CC2EC3">
            <w:pPr>
              <w:pStyle w:val="Agreement"/>
              <w:tabs>
                <w:tab w:val="clear" w:pos="-3602"/>
                <w:tab w:val="num" w:pos="1619"/>
              </w:tabs>
              <w:ind w:left="1619"/>
            </w:pPr>
            <w:r>
              <w:t xml:space="preserve">The reference configuration </w:t>
            </w:r>
            <w:proofErr w:type="gramStart"/>
            <w:r>
              <w:t>is always explicitly signalled</w:t>
            </w:r>
            <w:proofErr w:type="gramEnd"/>
            <w:r>
              <w:t xml:space="preserve"> (not automatically derived from any other </w:t>
            </w:r>
            <w:proofErr w:type="spellStart"/>
            <w:r>
              <w:t>config</w:t>
            </w:r>
            <w:proofErr w:type="spellEnd"/>
            <w:r>
              <w:t>, e.g. current).</w:t>
            </w:r>
          </w:p>
        </w:tc>
      </w:tr>
    </w:tbl>
    <w:p w14:paraId="1DF5526D" w14:textId="77777777" w:rsidR="00081B4F" w:rsidRDefault="00081B4F" w:rsidP="00FF702D">
      <w:pPr>
        <w:spacing w:before="120" w:after="120"/>
        <w:jc w:val="both"/>
        <w:rPr>
          <w:rFonts w:ascii="Arial" w:eastAsia="맑은 고딕" w:hAnsi="Arial" w:cs="Arial"/>
          <w:lang w:val="en-GB" w:eastAsia="ko-KR"/>
        </w:rPr>
      </w:pPr>
    </w:p>
    <w:p w14:paraId="1804AFF4" w14:textId="3C9B3FD6" w:rsidR="00081B4F" w:rsidRDefault="00081B4F" w:rsidP="00FF702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We can just follow the pri</w:t>
      </w:r>
      <w:r>
        <w:rPr>
          <w:rFonts w:ascii="Arial" w:eastAsia="맑은 고딕" w:hAnsi="Arial" w:cs="Arial"/>
          <w:lang w:val="en-GB" w:eastAsia="ko-KR"/>
        </w:rPr>
        <w:t xml:space="preserve">nciples of the above agreements for selective SCG activation because there seems no blocking issue. </w:t>
      </w:r>
      <w:r w:rsidR="00DC663A">
        <w:rPr>
          <w:rFonts w:ascii="Arial" w:eastAsia="맑은 고딕" w:hAnsi="Arial" w:cs="Arial"/>
          <w:lang w:val="en-GB" w:eastAsia="ko-KR"/>
        </w:rPr>
        <w:t>Thus,</w:t>
      </w:r>
      <w:r>
        <w:rPr>
          <w:rFonts w:ascii="Arial" w:eastAsia="맑은 고딕" w:hAnsi="Arial" w:cs="Arial"/>
          <w:lang w:val="en-GB" w:eastAsia="ko-KR"/>
        </w:rPr>
        <w:t xml:space="preserve"> we propose the following.</w:t>
      </w:r>
    </w:p>
    <w:p w14:paraId="3FF94FD3" w14:textId="07687FA8" w:rsidR="00C503C0" w:rsidRDefault="00C503C0"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CC2EC3">
        <w:rPr>
          <w:rFonts w:ascii="Arial" w:hAnsi="Arial" w:cs="Arial"/>
          <w:b/>
          <w:bCs/>
          <w:lang w:val="en-GB"/>
        </w:rPr>
        <w:t>5</w:t>
      </w:r>
      <w:r w:rsidRPr="00ED2E18">
        <w:rPr>
          <w:rFonts w:ascii="Arial" w:hAnsi="Arial" w:cs="Arial"/>
          <w:b/>
          <w:bCs/>
          <w:lang w:val="en-GB"/>
        </w:rPr>
        <w:t>.</w:t>
      </w:r>
      <w:r>
        <w:rPr>
          <w:rFonts w:ascii="Arial" w:hAnsi="Arial" w:cs="Arial"/>
          <w:b/>
          <w:bCs/>
          <w:lang w:val="en-GB"/>
        </w:rPr>
        <w:tab/>
      </w:r>
      <w:r w:rsidR="00081B4F">
        <w:rPr>
          <w:rFonts w:ascii="Arial" w:hAnsi="Arial" w:cs="Arial"/>
          <w:b/>
          <w:bCs/>
          <w:lang w:val="en-GB"/>
        </w:rPr>
        <w:t>Reference</w:t>
      </w:r>
      <w:r w:rsidR="000F6113">
        <w:rPr>
          <w:rFonts w:ascii="Arial" w:hAnsi="Arial" w:cs="Arial"/>
          <w:b/>
          <w:bCs/>
          <w:lang w:val="en-GB"/>
        </w:rPr>
        <w:t xml:space="preserve"> configuration is </w:t>
      </w:r>
      <w:r w:rsidR="00081B4F" w:rsidRPr="00CC2EC3">
        <w:rPr>
          <w:rFonts w:ascii="Arial" w:hAnsi="Arial" w:cs="Arial"/>
          <w:b/>
          <w:bCs/>
          <w:lang w:val="en-GB"/>
        </w:rPr>
        <w:t xml:space="preserve">always explicitly </w:t>
      </w:r>
      <w:proofErr w:type="gramStart"/>
      <w:r w:rsidR="00081B4F" w:rsidRPr="00CC2EC3">
        <w:rPr>
          <w:rFonts w:ascii="Arial" w:hAnsi="Arial" w:cs="Arial"/>
          <w:b/>
          <w:bCs/>
          <w:lang w:val="en-GB"/>
        </w:rPr>
        <w:t xml:space="preserve">signalled </w:t>
      </w:r>
      <w:r w:rsidR="000F6113">
        <w:rPr>
          <w:rFonts w:ascii="Arial" w:hAnsi="Arial" w:cs="Arial"/>
          <w:b/>
          <w:bCs/>
          <w:lang w:val="en-GB"/>
        </w:rPr>
        <w:t>.</w:t>
      </w:r>
      <w:proofErr w:type="gramEnd"/>
      <w:r w:rsidR="000F6113">
        <w:rPr>
          <w:rFonts w:ascii="Arial" w:hAnsi="Arial" w:cs="Arial"/>
          <w:b/>
          <w:bCs/>
          <w:lang w:val="en-GB"/>
        </w:rPr>
        <w:t xml:space="preserve"> In case the </w:t>
      </w:r>
      <w:r w:rsidR="00081B4F">
        <w:rPr>
          <w:rFonts w:ascii="Arial" w:hAnsi="Arial" w:cs="Arial"/>
          <w:b/>
          <w:bCs/>
          <w:lang w:val="en-GB"/>
        </w:rPr>
        <w:t>reference</w:t>
      </w:r>
      <w:r w:rsidR="000F6113">
        <w:rPr>
          <w:rFonts w:ascii="Arial" w:hAnsi="Arial" w:cs="Arial"/>
          <w:b/>
          <w:bCs/>
          <w:lang w:val="en-GB"/>
        </w:rPr>
        <w:t xml:space="preserve"> </w:t>
      </w:r>
      <w:r w:rsidR="00081B4F">
        <w:rPr>
          <w:rFonts w:ascii="Arial" w:hAnsi="Arial" w:cs="Arial"/>
          <w:b/>
          <w:bCs/>
          <w:lang w:val="en-GB"/>
        </w:rPr>
        <w:t>configuration</w:t>
      </w:r>
      <w:r w:rsidR="000F6113">
        <w:rPr>
          <w:rFonts w:ascii="Arial" w:hAnsi="Arial" w:cs="Arial"/>
          <w:b/>
          <w:bCs/>
          <w:lang w:val="en-GB"/>
        </w:rPr>
        <w:t xml:space="preserve"> is empty, </w:t>
      </w:r>
      <w:r w:rsidRPr="00ED2E18">
        <w:rPr>
          <w:rFonts w:ascii="Arial" w:hAnsi="Arial" w:cs="Arial"/>
          <w:b/>
          <w:bCs/>
          <w:lang w:val="en-GB"/>
        </w:rPr>
        <w:t xml:space="preserve">network guarantees that candidate cell configuration </w:t>
      </w:r>
      <w:r w:rsidR="000F6113">
        <w:rPr>
          <w:rFonts w:ascii="Arial" w:hAnsi="Arial" w:cs="Arial"/>
          <w:b/>
          <w:bCs/>
          <w:lang w:val="en-GB"/>
        </w:rPr>
        <w:t xml:space="preserve">is </w:t>
      </w:r>
      <w:r w:rsidR="00AB0C89" w:rsidRPr="00AB0C89">
        <w:rPr>
          <w:rFonts w:ascii="Arial" w:hAnsi="Arial" w:cs="Arial"/>
          <w:b/>
          <w:bCs/>
          <w:lang w:val="en-GB"/>
        </w:rPr>
        <w:t>a complete</w:t>
      </w:r>
      <w:r w:rsidR="00081B4F">
        <w:rPr>
          <w:rFonts w:ascii="Arial" w:hAnsi="Arial" w:cs="Arial"/>
          <w:b/>
          <w:bCs/>
          <w:lang w:val="en-GB"/>
        </w:rPr>
        <w:t xml:space="preserve"> configuration</w:t>
      </w:r>
      <w:r w:rsidRPr="00ED2E18">
        <w:rPr>
          <w:rFonts w:ascii="Arial" w:hAnsi="Arial" w:cs="Arial"/>
          <w:b/>
          <w:bCs/>
          <w:lang w:val="en-GB"/>
        </w:rPr>
        <w:t>.</w:t>
      </w:r>
    </w:p>
    <w:p w14:paraId="320AE497" w14:textId="77777777" w:rsidR="00C503C0" w:rsidRPr="00053291" w:rsidRDefault="00C503C0" w:rsidP="00053291">
      <w:pPr>
        <w:spacing w:before="120" w:after="120"/>
        <w:jc w:val="both"/>
        <w:rPr>
          <w:rFonts w:ascii="Arial" w:eastAsia="맑은 고딕" w:hAnsi="Arial" w:cs="Arial"/>
          <w:lang w:val="en-GB" w:eastAsia="ko-KR"/>
        </w:rPr>
      </w:pPr>
    </w:p>
    <w:p w14:paraId="03CB65D1" w14:textId="780384F9" w:rsidR="00D264B8" w:rsidRDefault="00ED2E18" w:rsidP="00D264B8">
      <w:pPr>
        <w:pStyle w:val="2"/>
      </w:pPr>
      <w:r>
        <w:t>Delta configuration for candidates</w:t>
      </w:r>
    </w:p>
    <w:p w14:paraId="5E5AD1AD" w14:textId="469CF7B9" w:rsidR="00081B4F" w:rsidRPr="00E17CE3" w:rsidRDefault="00081B4F" w:rsidP="00E17CE3">
      <w:pPr>
        <w:spacing w:before="120" w:after="120"/>
        <w:jc w:val="both"/>
        <w:rPr>
          <w:rFonts w:ascii="Arial" w:eastAsia="맑은 고딕" w:hAnsi="Arial" w:cs="Arial"/>
          <w:lang w:val="en-GB" w:eastAsia="ko-KR"/>
        </w:rPr>
      </w:pPr>
      <w:r>
        <w:rPr>
          <w:rFonts w:ascii="Arial" w:eastAsia="맑은 고딕" w:hAnsi="Arial" w:cs="Arial"/>
          <w:lang w:val="en-GB" w:eastAsia="ko-KR"/>
        </w:rPr>
        <w:t>As we proposed for the reference configuration,</w:t>
      </w:r>
      <w:r w:rsidR="00DC663A">
        <w:rPr>
          <w:rFonts w:ascii="Arial" w:eastAsia="맑은 고딕" w:hAnsi="Arial" w:cs="Arial"/>
          <w:lang w:val="en-GB" w:eastAsia="ko-KR"/>
        </w:rPr>
        <w:t xml:space="preserve"> we can propose the handling for delta configuration of candidate cells to </w:t>
      </w:r>
      <w:proofErr w:type="spellStart"/>
      <w:r w:rsidR="00DC663A">
        <w:rPr>
          <w:rFonts w:ascii="Arial" w:eastAsia="맑은 고딕" w:hAnsi="Arial" w:cs="Arial"/>
          <w:lang w:val="en-GB" w:eastAsia="ko-KR"/>
        </w:rPr>
        <w:t>aligne</w:t>
      </w:r>
      <w:proofErr w:type="spellEnd"/>
      <w:r w:rsidR="00DC663A">
        <w:rPr>
          <w:rFonts w:ascii="Arial" w:eastAsia="맑은 고딕" w:hAnsi="Arial" w:cs="Arial"/>
          <w:lang w:val="en-GB" w:eastAsia="ko-KR"/>
        </w:rPr>
        <w:t xml:space="preserve"> with LTM agreements.</w:t>
      </w:r>
    </w:p>
    <w:p w14:paraId="4AF8B433" w14:textId="197F88FD" w:rsid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CC2EC3">
        <w:rPr>
          <w:rFonts w:ascii="Arial" w:hAnsi="Arial" w:cs="Arial"/>
          <w:b/>
          <w:bCs/>
          <w:lang w:val="en-GB"/>
        </w:rPr>
        <w:t>6</w:t>
      </w:r>
      <w:r>
        <w:rPr>
          <w:rFonts w:ascii="Arial" w:hAnsi="Arial" w:cs="Arial"/>
          <w:b/>
          <w:bCs/>
          <w:lang w:val="en-GB"/>
        </w:rPr>
        <w:t>.</w:t>
      </w:r>
      <w:r>
        <w:rPr>
          <w:rFonts w:ascii="Arial" w:hAnsi="Arial" w:cs="Arial"/>
          <w:b/>
          <w:bCs/>
          <w:lang w:val="en-GB"/>
        </w:rPr>
        <w:tab/>
      </w:r>
      <w:r w:rsidRPr="00ED2E18">
        <w:rPr>
          <w:rFonts w:ascii="Arial" w:hAnsi="Arial" w:cs="Arial"/>
          <w:b/>
          <w:bCs/>
          <w:lang w:val="en-GB"/>
        </w:rPr>
        <w:t>If</w:t>
      </w:r>
      <w:r w:rsidR="00DC663A">
        <w:rPr>
          <w:rFonts w:ascii="Arial" w:hAnsi="Arial" w:cs="Arial"/>
          <w:b/>
          <w:bCs/>
          <w:lang w:val="en-GB"/>
        </w:rPr>
        <w:t xml:space="preserve"> the network provides</w:t>
      </w:r>
      <w:r w:rsidR="00DC663A" w:rsidRPr="00ED2E18" w:rsidDel="00DC663A">
        <w:rPr>
          <w:rFonts w:ascii="Arial" w:hAnsi="Arial" w:cs="Arial"/>
          <w:b/>
          <w:bCs/>
          <w:lang w:val="en-GB"/>
        </w:rPr>
        <w:t xml:space="preserve"> </w:t>
      </w:r>
      <w:r w:rsidR="000F6113">
        <w:rPr>
          <w:rFonts w:ascii="Arial" w:hAnsi="Arial" w:cs="Arial"/>
          <w:b/>
          <w:bCs/>
          <w:lang w:val="en-GB"/>
        </w:rPr>
        <w:t>non-empty</w:t>
      </w:r>
      <w:r w:rsidR="000F6113" w:rsidRPr="00ED2E18">
        <w:rPr>
          <w:rFonts w:ascii="Arial" w:hAnsi="Arial" w:cs="Arial"/>
          <w:b/>
          <w:bCs/>
          <w:lang w:val="en-GB"/>
        </w:rPr>
        <w:t xml:space="preserve"> </w:t>
      </w:r>
      <w:r w:rsidRPr="00ED2E18">
        <w:rPr>
          <w:rFonts w:ascii="Arial" w:hAnsi="Arial" w:cs="Arial"/>
          <w:b/>
          <w:bCs/>
          <w:lang w:val="en-GB"/>
        </w:rPr>
        <w:t>reference configuration, the UE always applies the cell configuration by applying the delta configuration for the candidate cell based on the reference configuration.</w:t>
      </w:r>
    </w:p>
    <w:p w14:paraId="4225DF98" w14:textId="2E23A0AB"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CC2EC3">
        <w:rPr>
          <w:rFonts w:ascii="Arial" w:hAnsi="Arial" w:cs="Arial"/>
          <w:b/>
          <w:bCs/>
          <w:lang w:val="en-GB"/>
        </w:rPr>
        <w:t>7</w:t>
      </w:r>
      <w:r w:rsidRPr="00ED2E18">
        <w:rPr>
          <w:rFonts w:ascii="Arial" w:hAnsi="Arial" w:cs="Arial"/>
          <w:b/>
          <w:bCs/>
          <w:lang w:val="en-GB"/>
        </w:rPr>
        <w:t>.</w:t>
      </w:r>
      <w:r>
        <w:rPr>
          <w:rFonts w:ascii="Arial" w:hAnsi="Arial" w:cs="Arial"/>
          <w:b/>
          <w:bCs/>
          <w:lang w:val="en-GB"/>
        </w:rPr>
        <w:tab/>
      </w:r>
      <w:r w:rsidR="00DC663A">
        <w:rPr>
          <w:rFonts w:ascii="Arial" w:hAnsi="Arial" w:cs="Arial"/>
          <w:b/>
          <w:bCs/>
          <w:lang w:val="en-GB"/>
        </w:rPr>
        <w:t xml:space="preserve">If the network indicates </w:t>
      </w:r>
      <w:r w:rsidRPr="00ED2E18">
        <w:rPr>
          <w:rFonts w:ascii="Arial" w:hAnsi="Arial" w:cs="Arial"/>
          <w:b/>
          <w:bCs/>
          <w:lang w:val="en-GB"/>
        </w:rPr>
        <w:t xml:space="preserve">an empty reference configuration, the </w:t>
      </w:r>
      <w:r w:rsidR="00DC663A">
        <w:rPr>
          <w:rFonts w:ascii="Arial" w:hAnsi="Arial" w:cs="Arial"/>
          <w:b/>
          <w:bCs/>
          <w:lang w:val="en-GB"/>
        </w:rPr>
        <w:t xml:space="preserve">UE applies the configuration for candidate cell </w:t>
      </w:r>
      <w:r w:rsidRPr="00ED2E18">
        <w:rPr>
          <w:rFonts w:ascii="Arial" w:hAnsi="Arial" w:cs="Arial"/>
          <w:b/>
          <w:bCs/>
          <w:lang w:val="en-GB"/>
        </w:rPr>
        <w:t xml:space="preserve">as a complete </w:t>
      </w:r>
      <w:r w:rsidR="00A5672A" w:rsidRPr="00ED2E18">
        <w:rPr>
          <w:rFonts w:ascii="Arial" w:hAnsi="Arial" w:cs="Arial"/>
          <w:b/>
          <w:bCs/>
          <w:lang w:val="en-GB"/>
        </w:rPr>
        <w:t>configuration</w:t>
      </w:r>
      <w:r w:rsidRPr="00ED2E18">
        <w:rPr>
          <w:rFonts w:ascii="Arial" w:hAnsi="Arial" w:cs="Arial"/>
          <w:b/>
          <w:bCs/>
          <w:lang w:val="en-GB"/>
        </w:rPr>
        <w:t>.</w:t>
      </w:r>
    </w:p>
    <w:p w14:paraId="684C088D" w14:textId="77777777" w:rsidR="003C2230" w:rsidRDefault="003C2230" w:rsidP="00511DC3">
      <w:pPr>
        <w:spacing w:after="120"/>
        <w:ind w:left="1440" w:hanging="1440"/>
        <w:jc w:val="both"/>
        <w:rPr>
          <w:rFonts w:ascii="Arial" w:eastAsiaTheme="minorEastAsia" w:hAnsi="Arial" w:cs="Arial"/>
          <w:lang w:val="en-GB"/>
        </w:rPr>
      </w:pPr>
    </w:p>
    <w:p w14:paraId="389171F4" w14:textId="4D1BA6AD" w:rsidR="003C2230" w:rsidRDefault="00ED2E18" w:rsidP="003C2230">
      <w:pPr>
        <w:pStyle w:val="2"/>
      </w:pPr>
      <w:r>
        <w:t>Candidate cell management</w:t>
      </w:r>
    </w:p>
    <w:p w14:paraId="3B3EB9AB" w14:textId="23CF2648" w:rsidR="003C2230" w:rsidRDefault="00001D29" w:rsidP="003C2230">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At </w:t>
      </w:r>
      <w:r>
        <w:rPr>
          <w:rFonts w:ascii="Arial" w:eastAsia="맑은 고딕" w:hAnsi="Arial" w:cs="Arial"/>
          <w:lang w:val="en-GB" w:eastAsia="ko-KR"/>
        </w:rPr>
        <w:t xml:space="preserve">the </w:t>
      </w:r>
      <w:r>
        <w:rPr>
          <w:rFonts w:ascii="Arial" w:eastAsia="맑은 고딕" w:hAnsi="Arial" w:cs="Arial" w:hint="eastAsia"/>
          <w:lang w:val="en-GB" w:eastAsia="ko-KR"/>
        </w:rPr>
        <w:t>last</w:t>
      </w:r>
      <w:r>
        <w:rPr>
          <w:rFonts w:ascii="Arial" w:eastAsia="맑은 고딕" w:hAnsi="Arial" w:cs="Arial"/>
          <w:lang w:val="en-GB" w:eastAsia="ko-KR"/>
        </w:rPr>
        <w:t xml:space="preserve"> RAN2 meeting, RAN2 agreed that the UE removes candidate cells when performing the subsequent CPC if the network indicate</w:t>
      </w:r>
      <w:r w:rsidR="00093F8C">
        <w:rPr>
          <w:rFonts w:ascii="Arial" w:eastAsia="맑은 고딕" w:hAnsi="Arial" w:cs="Arial"/>
          <w:lang w:val="en-GB" w:eastAsia="ko-KR"/>
        </w:rPr>
        <w:t>s</w:t>
      </w:r>
      <w:r>
        <w:rPr>
          <w:rFonts w:ascii="Arial" w:eastAsia="맑은 고딕" w:hAnsi="Arial" w:cs="Arial"/>
          <w:lang w:val="en-GB" w:eastAsia="ko-KR"/>
        </w:rPr>
        <w:t xml:space="preserve">. Then, </w:t>
      </w:r>
      <w:proofErr w:type="gramStart"/>
      <w:r>
        <w:rPr>
          <w:rFonts w:ascii="Arial" w:eastAsia="맑은 고딕" w:hAnsi="Arial" w:cs="Arial"/>
          <w:lang w:val="en-GB" w:eastAsia="ko-KR"/>
        </w:rPr>
        <w:t>we’d</w:t>
      </w:r>
      <w:proofErr w:type="gramEnd"/>
      <w:r>
        <w:rPr>
          <w:rFonts w:ascii="Arial" w:eastAsia="맑은 고딕" w:hAnsi="Arial" w:cs="Arial"/>
          <w:lang w:val="en-GB" w:eastAsia="ko-KR"/>
        </w:rPr>
        <w:t xml:space="preserve"> like to discuss </w:t>
      </w:r>
      <w:r w:rsidRPr="00001D29">
        <w:rPr>
          <w:rFonts w:ascii="Arial" w:eastAsia="맑은 고딕" w:hAnsi="Arial" w:cs="Arial"/>
          <w:lang w:val="en-GB" w:eastAsia="ko-KR"/>
        </w:rPr>
        <w:t>whether it is efficient if the candidate cell</w:t>
      </w:r>
      <w:r>
        <w:rPr>
          <w:rFonts w:ascii="Arial" w:eastAsia="맑은 고딕" w:hAnsi="Arial" w:cs="Arial"/>
          <w:lang w:val="en-GB" w:eastAsia="ko-KR"/>
        </w:rPr>
        <w:t>s</w:t>
      </w:r>
      <w:r w:rsidRPr="00001D29">
        <w:rPr>
          <w:rFonts w:ascii="Arial" w:eastAsia="맑은 고딕" w:hAnsi="Arial" w:cs="Arial"/>
          <w:lang w:val="en-GB" w:eastAsia="ko-KR"/>
        </w:rPr>
        <w:t xml:space="preserve"> </w:t>
      </w:r>
      <w:r>
        <w:rPr>
          <w:rFonts w:ascii="Arial" w:eastAsia="맑은 고딕" w:hAnsi="Arial" w:cs="Arial" w:hint="eastAsia"/>
          <w:lang w:val="en-GB" w:eastAsia="ko-KR"/>
        </w:rPr>
        <w:t xml:space="preserve">which </w:t>
      </w:r>
      <w:r>
        <w:rPr>
          <w:rFonts w:ascii="Arial" w:eastAsia="맑은 고딕" w:hAnsi="Arial" w:cs="Arial"/>
          <w:lang w:val="en-GB" w:eastAsia="ko-KR"/>
        </w:rPr>
        <w:t>are</w:t>
      </w:r>
      <w:r>
        <w:rPr>
          <w:rFonts w:ascii="Arial" w:eastAsia="맑은 고딕" w:hAnsi="Arial" w:cs="Arial" w:hint="eastAsia"/>
          <w:lang w:val="en-GB" w:eastAsia="ko-KR"/>
        </w:rPr>
        <w:t xml:space="preserve"> not app</w:t>
      </w:r>
      <w:r>
        <w:rPr>
          <w:rFonts w:ascii="Arial" w:eastAsia="맑은 고딕" w:hAnsi="Arial" w:cs="Arial"/>
          <w:lang w:val="en-GB" w:eastAsia="ko-KR"/>
        </w:rPr>
        <w:t xml:space="preserve">licable </w:t>
      </w:r>
      <w:r w:rsidR="00093F8C">
        <w:rPr>
          <w:rFonts w:ascii="Arial" w:eastAsia="맑은 고딕" w:hAnsi="Arial" w:cs="Arial"/>
          <w:lang w:val="en-GB" w:eastAsia="ko-KR"/>
        </w:rPr>
        <w:t>are</w:t>
      </w:r>
      <w:r w:rsidRPr="00001D29">
        <w:rPr>
          <w:rFonts w:ascii="Arial" w:eastAsia="맑은 고딕" w:hAnsi="Arial" w:cs="Arial"/>
          <w:lang w:val="en-GB" w:eastAsia="ko-KR"/>
        </w:rPr>
        <w:t xml:space="preserve"> always removed whenever subsequent CPC is performed.</w:t>
      </w:r>
    </w:p>
    <w:p w14:paraId="65E02B76" w14:textId="0A0D6CAC" w:rsidR="00001D29" w:rsidRDefault="00001D29" w:rsidP="00001D29">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From the network point of view, if some candidate cells </w:t>
      </w:r>
      <w:proofErr w:type="gramStart"/>
      <w:r>
        <w:rPr>
          <w:rFonts w:ascii="Arial" w:eastAsia="맑은 고딕" w:hAnsi="Arial" w:cs="Arial"/>
          <w:lang w:val="en-GB" w:eastAsia="ko-KR"/>
        </w:rPr>
        <w:t xml:space="preserve">can be </w:t>
      </w:r>
      <w:r w:rsidR="00F1298B">
        <w:rPr>
          <w:rFonts w:ascii="Arial" w:eastAsia="맑은 고딕" w:hAnsi="Arial" w:cs="Arial"/>
          <w:lang w:val="en-GB" w:eastAsia="ko-KR"/>
        </w:rPr>
        <w:t xml:space="preserve">de-configured and re-configured </w:t>
      </w:r>
      <w:r>
        <w:rPr>
          <w:rFonts w:ascii="Arial" w:eastAsia="맑은 고딕" w:hAnsi="Arial" w:cs="Arial"/>
          <w:lang w:val="en-GB" w:eastAsia="ko-KR"/>
        </w:rPr>
        <w:t>frequently in the subsequent CPC scenarios</w:t>
      </w:r>
      <w:r w:rsidR="00F1298B">
        <w:rPr>
          <w:rFonts w:ascii="Arial" w:eastAsia="맑은 고딕" w:hAnsi="Arial" w:cs="Arial"/>
          <w:lang w:val="en-GB" w:eastAsia="ko-KR"/>
        </w:rPr>
        <w:t>,</w:t>
      </w:r>
      <w:proofErr w:type="gramEnd"/>
      <w:r w:rsidR="00F1298B" w:rsidDel="00F1298B">
        <w:rPr>
          <w:rFonts w:ascii="Arial" w:eastAsia="맑은 고딕" w:hAnsi="Arial" w:cs="Arial"/>
          <w:lang w:val="en-GB" w:eastAsia="ko-KR"/>
        </w:rPr>
        <w:t xml:space="preserve"> </w:t>
      </w:r>
      <w:r>
        <w:rPr>
          <w:rFonts w:ascii="Arial" w:eastAsia="맑은 고딕" w:hAnsi="Arial" w:cs="Arial"/>
          <w:lang w:val="en-GB" w:eastAsia="ko-KR"/>
        </w:rPr>
        <w:t>the candidate cells would be better to keep even though those are not available in the current SCG. Otherwise, the network is likely to re-initiate CPC preparation for those cells, signalling overhead may occur.</w:t>
      </w:r>
    </w:p>
    <w:p w14:paraId="3E743E96" w14:textId="64E3AAC0" w:rsidR="00F1298B" w:rsidRDefault="00F1298B" w:rsidP="00001D29">
      <w:pPr>
        <w:spacing w:before="120" w:after="120"/>
        <w:jc w:val="both"/>
        <w:rPr>
          <w:rFonts w:ascii="Arial" w:eastAsia="맑은 고딕" w:hAnsi="Arial" w:cs="Arial"/>
          <w:lang w:val="en-GB" w:eastAsia="ko-KR"/>
        </w:rPr>
      </w:pPr>
      <w:r w:rsidRPr="00F1298B">
        <w:rPr>
          <w:rFonts w:ascii="Arial" w:eastAsia="맑은 고딕" w:hAnsi="Arial" w:cs="Arial"/>
          <w:lang w:val="en-GB" w:eastAsia="ko-KR"/>
        </w:rPr>
        <w:t xml:space="preserve">In particular, candidate cells for subsequent CPC </w:t>
      </w:r>
      <w:proofErr w:type="gramStart"/>
      <w:r w:rsidRPr="00F1298B">
        <w:rPr>
          <w:rFonts w:ascii="Arial" w:eastAsia="맑은 고딕" w:hAnsi="Arial" w:cs="Arial"/>
          <w:lang w:val="en-GB" w:eastAsia="ko-KR"/>
        </w:rPr>
        <w:t>may not be temporarily supported</w:t>
      </w:r>
      <w:proofErr w:type="gramEnd"/>
      <w:r w:rsidRPr="00F1298B">
        <w:rPr>
          <w:rFonts w:ascii="Arial" w:eastAsia="맑은 고딕" w:hAnsi="Arial" w:cs="Arial"/>
          <w:lang w:val="en-GB" w:eastAsia="ko-KR"/>
        </w:rPr>
        <w:t xml:space="preserve"> if network load suddenly increases due to network operation. In this case, even if the network load is quickly resolved, these candidate cells </w:t>
      </w:r>
      <w:proofErr w:type="gramStart"/>
      <w:r w:rsidRPr="00F1298B">
        <w:rPr>
          <w:rFonts w:ascii="Arial" w:eastAsia="맑은 고딕" w:hAnsi="Arial" w:cs="Arial"/>
          <w:lang w:val="en-GB" w:eastAsia="ko-KR"/>
        </w:rPr>
        <w:t xml:space="preserve">must be </w:t>
      </w:r>
      <w:r w:rsidR="005D54B4">
        <w:rPr>
          <w:rFonts w:ascii="Arial" w:eastAsia="맑은 고딕" w:hAnsi="Arial" w:cs="Arial"/>
          <w:lang w:val="en-GB" w:eastAsia="ko-KR"/>
        </w:rPr>
        <w:t>de-configured</w:t>
      </w:r>
      <w:proofErr w:type="gramEnd"/>
      <w:r>
        <w:rPr>
          <w:rFonts w:ascii="Arial" w:eastAsia="맑은 고딕" w:hAnsi="Arial" w:cs="Arial" w:hint="eastAsia"/>
          <w:lang w:val="en-GB" w:eastAsia="ko-KR"/>
        </w:rPr>
        <w:t xml:space="preserve"> </w:t>
      </w:r>
      <w:r w:rsidRPr="00F1298B">
        <w:rPr>
          <w:rFonts w:ascii="Arial" w:eastAsia="맑은 고딕" w:hAnsi="Arial" w:cs="Arial"/>
          <w:lang w:val="en-GB" w:eastAsia="ko-KR"/>
        </w:rPr>
        <w:t xml:space="preserve">from the cell list for subsequent CPC. </w:t>
      </w:r>
      <w:r>
        <w:rPr>
          <w:rFonts w:ascii="Arial" w:eastAsia="맑은 고딕" w:hAnsi="Arial" w:cs="Arial"/>
          <w:lang w:val="en-GB" w:eastAsia="ko-KR"/>
        </w:rPr>
        <w:t>After resolving the network load issue, i</w:t>
      </w:r>
      <w:r w:rsidRPr="00F1298B">
        <w:rPr>
          <w:rFonts w:ascii="Arial" w:eastAsia="맑은 고딕" w:hAnsi="Arial" w:cs="Arial"/>
          <w:lang w:val="en-GB" w:eastAsia="ko-KR"/>
        </w:rPr>
        <w:t xml:space="preserve">f these candidate cells are </w:t>
      </w:r>
      <w:r>
        <w:rPr>
          <w:rFonts w:ascii="Arial" w:eastAsia="맑은 고딕" w:hAnsi="Arial" w:cs="Arial"/>
          <w:lang w:val="en-GB" w:eastAsia="ko-KR"/>
        </w:rPr>
        <w:t xml:space="preserve">still </w:t>
      </w:r>
      <w:r w:rsidRPr="00F1298B">
        <w:rPr>
          <w:rFonts w:ascii="Arial" w:eastAsia="맑은 고딕" w:hAnsi="Arial" w:cs="Arial"/>
          <w:lang w:val="en-GB" w:eastAsia="ko-KR"/>
        </w:rPr>
        <w:t xml:space="preserve">helpful for mobility robustness to the UE, re-initiation for subsequent CPC </w:t>
      </w:r>
      <w:r>
        <w:rPr>
          <w:rFonts w:ascii="Arial" w:eastAsia="맑은 고딕" w:hAnsi="Arial" w:cs="Arial"/>
          <w:lang w:val="en-GB" w:eastAsia="ko-KR"/>
        </w:rPr>
        <w:t>will</w:t>
      </w:r>
      <w:r w:rsidRPr="00F1298B">
        <w:rPr>
          <w:rFonts w:ascii="Arial" w:eastAsia="맑은 고딕" w:hAnsi="Arial" w:cs="Arial"/>
          <w:lang w:val="en-GB" w:eastAsia="ko-KR"/>
        </w:rPr>
        <w:t xml:space="preserve"> </w:t>
      </w:r>
      <w:r>
        <w:rPr>
          <w:rFonts w:ascii="Arial" w:eastAsia="맑은 고딕" w:hAnsi="Arial" w:cs="Arial"/>
          <w:lang w:val="en-GB" w:eastAsia="ko-KR"/>
        </w:rPr>
        <w:t>begin</w:t>
      </w:r>
      <w:r w:rsidRPr="00F1298B">
        <w:rPr>
          <w:rFonts w:ascii="Arial" w:eastAsia="맑은 고딕" w:hAnsi="Arial" w:cs="Arial"/>
          <w:lang w:val="en-GB" w:eastAsia="ko-KR"/>
        </w:rPr>
        <w:t>.</w:t>
      </w:r>
    </w:p>
    <w:p w14:paraId="565E0C6E" w14:textId="0EA9B894" w:rsidR="00001D29" w:rsidRPr="003C2230" w:rsidRDefault="00001D29" w:rsidP="00001D29">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 xml:space="preserve">Thus, we think it is beneficial that </w:t>
      </w:r>
      <w:r w:rsidR="00F1298B">
        <w:rPr>
          <w:rFonts w:ascii="Arial" w:eastAsia="맑은 고딕" w:hAnsi="Arial" w:cs="Arial"/>
          <w:lang w:val="en-GB" w:eastAsia="ko-KR"/>
        </w:rPr>
        <w:t>the network inform</w:t>
      </w:r>
      <w:r w:rsidR="005D54B4">
        <w:rPr>
          <w:rFonts w:ascii="Arial" w:eastAsia="맑은 고딕" w:hAnsi="Arial" w:cs="Arial"/>
          <w:lang w:val="en-GB" w:eastAsia="ko-KR"/>
        </w:rPr>
        <w:t>s</w:t>
      </w:r>
      <w:r w:rsidR="00F1298B">
        <w:rPr>
          <w:rFonts w:ascii="Arial" w:eastAsia="맑은 고딕" w:hAnsi="Arial" w:cs="Arial"/>
          <w:lang w:val="en-GB" w:eastAsia="ko-KR"/>
        </w:rPr>
        <w:t xml:space="preserve"> </w:t>
      </w:r>
      <w:r>
        <w:rPr>
          <w:rFonts w:ascii="Arial" w:eastAsia="맑은 고딕" w:hAnsi="Arial" w:cs="Arial"/>
          <w:lang w:val="en-GB" w:eastAsia="ko-KR"/>
        </w:rPr>
        <w:t xml:space="preserve">those candidate cells which are not applicable in the current SCG but can be kept. For this, the network may also indicate to inactivation of those candidate cells </w:t>
      </w:r>
      <w:r w:rsidR="005D54B4">
        <w:rPr>
          <w:rFonts w:ascii="Arial" w:eastAsia="맑은 고딕" w:hAnsi="Arial" w:cs="Arial"/>
          <w:lang w:val="en-GB" w:eastAsia="ko-KR"/>
        </w:rPr>
        <w:t>by configuration update</w:t>
      </w:r>
      <w:r>
        <w:rPr>
          <w:rFonts w:ascii="Arial" w:eastAsia="맑은 고딕" w:hAnsi="Arial" w:cs="Arial"/>
          <w:lang w:val="en-GB" w:eastAsia="ko-KR"/>
        </w:rPr>
        <w:t>.</w:t>
      </w:r>
    </w:p>
    <w:p w14:paraId="227D5E18" w14:textId="3CB44C06" w:rsidR="00AB2FF1" w:rsidRPr="00203164" w:rsidRDefault="00001D29" w:rsidP="00203164">
      <w:pPr>
        <w:spacing w:after="120"/>
        <w:ind w:left="1560" w:hanging="1560"/>
        <w:rPr>
          <w:rFonts w:ascii="Arial" w:hAnsi="Arial" w:cs="Arial"/>
          <w:b/>
          <w:bCs/>
          <w:lang w:val="en-GB"/>
        </w:rPr>
      </w:pPr>
      <w:r w:rsidRPr="00203164">
        <w:rPr>
          <w:rFonts w:ascii="Arial" w:hAnsi="Arial" w:cs="Arial" w:hint="eastAsia"/>
          <w:b/>
          <w:bCs/>
          <w:lang w:val="en-GB"/>
        </w:rPr>
        <w:t>Observation</w:t>
      </w:r>
      <w:r w:rsidR="009F6EAC">
        <w:rPr>
          <w:rFonts w:ascii="Arial" w:hAnsi="Arial" w:cs="Arial"/>
          <w:b/>
          <w:bCs/>
          <w:lang w:val="en-GB"/>
        </w:rPr>
        <w:t xml:space="preserve"> 4</w:t>
      </w:r>
      <w:r w:rsidRPr="00203164">
        <w:rPr>
          <w:rFonts w:ascii="Arial" w:hAnsi="Arial" w:cs="Arial"/>
          <w:b/>
          <w:bCs/>
          <w:lang w:val="en-GB"/>
        </w:rPr>
        <w:t>.</w:t>
      </w:r>
      <w:r w:rsidRPr="00203164">
        <w:rPr>
          <w:rFonts w:ascii="Arial" w:hAnsi="Arial" w:cs="Arial"/>
          <w:b/>
          <w:bCs/>
          <w:lang w:val="en-GB"/>
        </w:rPr>
        <w:tab/>
      </w:r>
      <w:r w:rsidR="00AB2FF1" w:rsidRPr="00203164">
        <w:rPr>
          <w:rFonts w:ascii="Arial" w:hAnsi="Arial" w:cs="Arial"/>
          <w:b/>
          <w:bCs/>
          <w:lang w:val="en-GB"/>
        </w:rPr>
        <w:t xml:space="preserve">Some candidate cells </w:t>
      </w:r>
      <w:proofErr w:type="gramStart"/>
      <w:r w:rsidR="00AB2FF1" w:rsidRPr="00203164">
        <w:rPr>
          <w:rFonts w:ascii="Arial" w:hAnsi="Arial" w:cs="Arial"/>
          <w:b/>
          <w:bCs/>
          <w:lang w:val="en-GB"/>
        </w:rPr>
        <w:t>may be frequently de-configured and re-configured in subsequent CPC scenarios</w:t>
      </w:r>
      <w:r w:rsidR="00F1298B" w:rsidRPr="00CC2EC3">
        <w:rPr>
          <w:rFonts w:ascii="Arial" w:hAnsi="Arial" w:cs="Arial" w:hint="eastAsia"/>
          <w:b/>
          <w:bCs/>
          <w:lang w:val="en-GB"/>
        </w:rPr>
        <w:t xml:space="preserve"> due to </w:t>
      </w:r>
      <w:r w:rsidR="00F1298B" w:rsidRPr="00CC2EC3">
        <w:rPr>
          <w:rFonts w:ascii="Arial" w:hAnsi="Arial" w:cs="Arial"/>
          <w:b/>
          <w:bCs/>
          <w:lang w:val="en-GB"/>
        </w:rPr>
        <w:t>network load balancing</w:t>
      </w:r>
      <w:r w:rsidR="005D54B4">
        <w:rPr>
          <w:rFonts w:ascii="Arial" w:hAnsi="Arial" w:cs="Arial"/>
          <w:b/>
          <w:bCs/>
          <w:lang w:val="en-GB"/>
        </w:rPr>
        <w:t xml:space="preserve"> and this cause signalling overhead</w:t>
      </w:r>
      <w:proofErr w:type="gramEnd"/>
      <w:r w:rsidR="00AB2FF1" w:rsidRPr="00203164">
        <w:rPr>
          <w:rFonts w:ascii="Arial" w:hAnsi="Arial" w:cs="Arial"/>
          <w:b/>
          <w:bCs/>
          <w:lang w:val="en-GB"/>
        </w:rPr>
        <w:t>.</w:t>
      </w:r>
    </w:p>
    <w:p w14:paraId="16292E2E" w14:textId="02EEE6EE" w:rsid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CC2EC3">
        <w:rPr>
          <w:rFonts w:ascii="Arial" w:hAnsi="Arial" w:cs="Arial"/>
          <w:b/>
          <w:bCs/>
          <w:lang w:val="en-GB"/>
        </w:rPr>
        <w:t>8</w:t>
      </w:r>
      <w:r w:rsidRPr="00ED2E18">
        <w:rPr>
          <w:rFonts w:ascii="Arial" w:hAnsi="Arial" w:cs="Arial"/>
          <w:b/>
          <w:bCs/>
          <w:lang w:val="en-GB"/>
        </w:rPr>
        <w:t>.</w:t>
      </w:r>
      <w:r>
        <w:rPr>
          <w:rFonts w:ascii="Arial" w:hAnsi="Arial" w:cs="Arial"/>
          <w:b/>
          <w:bCs/>
          <w:lang w:val="en-GB"/>
        </w:rPr>
        <w:tab/>
      </w:r>
      <w:r w:rsidR="005D54B4">
        <w:rPr>
          <w:rFonts w:ascii="Arial" w:hAnsi="Arial" w:cs="Arial"/>
          <w:b/>
          <w:bCs/>
          <w:lang w:val="en-GB"/>
        </w:rPr>
        <w:t xml:space="preserve">Candidate cells </w:t>
      </w:r>
      <w:proofErr w:type="gramStart"/>
      <w:r w:rsidR="005D54B4">
        <w:rPr>
          <w:rFonts w:ascii="Arial" w:hAnsi="Arial" w:cs="Arial"/>
          <w:b/>
          <w:bCs/>
          <w:lang w:val="en-GB"/>
        </w:rPr>
        <w:t>can be inactivated or activated by configuration update from the network to prevent frequent re-initiation of CPC preparation</w:t>
      </w:r>
      <w:proofErr w:type="gramEnd"/>
      <w:r w:rsidR="005D54B4">
        <w:rPr>
          <w:rFonts w:ascii="Arial" w:hAnsi="Arial" w:cs="Arial"/>
          <w:b/>
          <w:bCs/>
          <w:lang w:val="en-GB"/>
        </w:rPr>
        <w:t>.</w:t>
      </w:r>
    </w:p>
    <w:p w14:paraId="0D7A6D1A" w14:textId="77777777" w:rsidR="00ED2E18" w:rsidRDefault="00ED2E18" w:rsidP="00ED2E18">
      <w:pPr>
        <w:spacing w:after="120"/>
        <w:ind w:left="1276" w:hanging="1276"/>
        <w:rPr>
          <w:rFonts w:ascii="Arial" w:eastAsiaTheme="minorEastAsia" w:hAnsi="Arial" w:cs="Arial"/>
          <w:b/>
          <w:bCs/>
          <w:lang w:val="en-GB"/>
        </w:rPr>
      </w:pPr>
    </w:p>
    <w:p w14:paraId="5E5A17CC" w14:textId="2FC5539D" w:rsidR="00001D29" w:rsidRDefault="00001D29" w:rsidP="00001D2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If</w:t>
      </w:r>
      <w:r>
        <w:rPr>
          <w:rFonts w:ascii="Arial" w:eastAsia="맑은 고딕" w:hAnsi="Arial" w:cs="Arial"/>
          <w:lang w:val="en-GB" w:eastAsia="ko-KR"/>
        </w:rPr>
        <w:t xml:space="preserve"> the UE receives the list of candidate cells </w:t>
      </w:r>
      <w:r w:rsidR="005D54B4">
        <w:rPr>
          <w:rFonts w:ascii="Arial" w:eastAsia="맑은 고딕" w:hAnsi="Arial" w:cs="Arial"/>
          <w:lang w:val="en-GB" w:eastAsia="ko-KR"/>
        </w:rPr>
        <w:t>as inactivated</w:t>
      </w:r>
      <w:r>
        <w:rPr>
          <w:rFonts w:ascii="Arial" w:eastAsia="맑은 고딕" w:hAnsi="Arial" w:cs="Arial"/>
          <w:lang w:val="en-GB" w:eastAsia="ko-KR"/>
        </w:rPr>
        <w:t xml:space="preserve">, the UE can consider the candidate cells as </w:t>
      </w:r>
      <w:r w:rsidR="005D54B4">
        <w:rPr>
          <w:rFonts w:ascii="Arial" w:eastAsia="맑은 고딕" w:hAnsi="Arial" w:cs="Arial"/>
          <w:lang w:val="en-GB" w:eastAsia="ko-KR"/>
        </w:rPr>
        <w:t xml:space="preserve">temporarily inapplicable for </w:t>
      </w:r>
      <w:r>
        <w:rPr>
          <w:rFonts w:ascii="Arial" w:eastAsia="맑은 고딕" w:hAnsi="Arial" w:cs="Arial"/>
          <w:lang w:val="en-GB" w:eastAsia="ko-KR"/>
        </w:rPr>
        <w:t>the subsequent mobility.</w:t>
      </w:r>
      <w:r w:rsidRPr="0037424D">
        <w:rPr>
          <w:rFonts w:ascii="Arial" w:eastAsia="맑은 고딕" w:hAnsi="Arial" w:cs="Arial"/>
          <w:lang w:val="en-GB" w:eastAsia="ko-KR"/>
        </w:rPr>
        <w:t xml:space="preserve"> </w:t>
      </w:r>
      <w:r>
        <w:rPr>
          <w:rFonts w:ascii="Arial" w:eastAsia="맑은 고딕" w:hAnsi="Arial" w:cs="Arial"/>
          <w:lang w:val="en-GB" w:eastAsia="ko-KR"/>
        </w:rPr>
        <w:t xml:space="preserve">Then, the </w:t>
      </w:r>
      <w:r w:rsidRPr="00833318">
        <w:rPr>
          <w:rFonts w:ascii="Arial" w:eastAsia="맑은 고딕" w:hAnsi="Arial" w:cs="Arial"/>
          <w:lang w:val="en-GB" w:eastAsia="ko-KR"/>
        </w:rPr>
        <w:t xml:space="preserve">UE </w:t>
      </w:r>
      <w:proofErr w:type="gramStart"/>
      <w:r>
        <w:rPr>
          <w:rFonts w:ascii="Arial" w:eastAsia="맑은 고딕" w:hAnsi="Arial" w:cs="Arial"/>
          <w:lang w:val="en-GB" w:eastAsia="ko-KR"/>
        </w:rPr>
        <w:t>doesn’t</w:t>
      </w:r>
      <w:proofErr w:type="gramEnd"/>
      <w:r>
        <w:rPr>
          <w:rFonts w:ascii="Arial" w:eastAsia="맑은 고딕" w:hAnsi="Arial" w:cs="Arial"/>
          <w:lang w:val="en-GB" w:eastAsia="ko-KR"/>
        </w:rPr>
        <w:t xml:space="preserve"> </w:t>
      </w:r>
      <w:r w:rsidRPr="00833318">
        <w:rPr>
          <w:rFonts w:ascii="Arial" w:eastAsia="맑은 고딕" w:hAnsi="Arial" w:cs="Arial"/>
          <w:lang w:val="en-GB" w:eastAsia="ko-KR"/>
        </w:rPr>
        <w:t xml:space="preserve">evaluate </w:t>
      </w:r>
      <w:r>
        <w:rPr>
          <w:rFonts w:ascii="Arial" w:eastAsia="맑은 고딕" w:hAnsi="Arial" w:cs="Arial"/>
          <w:lang w:val="en-GB" w:eastAsia="ko-KR"/>
        </w:rPr>
        <w:t xml:space="preserve">the </w:t>
      </w:r>
      <w:r w:rsidRPr="00833318">
        <w:rPr>
          <w:rFonts w:ascii="Arial" w:eastAsia="맑은 고딕" w:hAnsi="Arial" w:cs="Arial"/>
          <w:lang w:val="en-GB" w:eastAsia="ko-KR"/>
        </w:rPr>
        <w:t>mobility execution condition</w:t>
      </w:r>
      <w:r>
        <w:rPr>
          <w:rFonts w:ascii="Arial" w:eastAsia="맑은 고딕" w:hAnsi="Arial" w:cs="Arial"/>
          <w:lang w:val="en-GB" w:eastAsia="ko-KR"/>
        </w:rPr>
        <w:t xml:space="preserve"> for the </w:t>
      </w:r>
      <w:r w:rsidR="005D54B4">
        <w:rPr>
          <w:rFonts w:ascii="Arial" w:eastAsia="맑은 고딕" w:hAnsi="Arial" w:cs="Arial"/>
          <w:lang w:val="en-GB" w:eastAsia="ko-KR"/>
        </w:rPr>
        <w:t xml:space="preserve">inactivated </w:t>
      </w:r>
      <w:r>
        <w:rPr>
          <w:rFonts w:ascii="Arial" w:eastAsia="맑은 고딕" w:hAnsi="Arial" w:cs="Arial"/>
          <w:lang w:val="en-GB" w:eastAsia="ko-KR"/>
        </w:rPr>
        <w:t xml:space="preserve">candidate cells </w:t>
      </w:r>
      <w:r w:rsidR="005D54B4">
        <w:rPr>
          <w:rFonts w:ascii="Arial" w:eastAsia="맑은 고딕" w:hAnsi="Arial" w:cs="Arial"/>
          <w:lang w:val="en-GB" w:eastAsia="ko-KR"/>
        </w:rPr>
        <w:t xml:space="preserve">but </w:t>
      </w:r>
      <w:r>
        <w:rPr>
          <w:rFonts w:ascii="Arial" w:eastAsia="맑은 고딕" w:hAnsi="Arial" w:cs="Arial"/>
          <w:lang w:val="en-GB" w:eastAsia="ko-KR"/>
        </w:rPr>
        <w:t xml:space="preserve">the UE maintains configurations related to the </w:t>
      </w:r>
      <w:r w:rsidR="005D54B4">
        <w:rPr>
          <w:rFonts w:ascii="Arial" w:eastAsia="맑은 고딕" w:hAnsi="Arial" w:cs="Arial"/>
          <w:lang w:val="en-GB" w:eastAsia="ko-KR"/>
        </w:rPr>
        <w:t xml:space="preserve">inactivated </w:t>
      </w:r>
      <w:r>
        <w:rPr>
          <w:rFonts w:ascii="Arial" w:eastAsia="맑은 고딕" w:hAnsi="Arial" w:cs="Arial"/>
          <w:lang w:val="en-GB" w:eastAsia="ko-KR"/>
        </w:rPr>
        <w:t>candidate cells.</w:t>
      </w:r>
    </w:p>
    <w:p w14:paraId="44DD638B" w14:textId="140D3217" w:rsidR="00ED2E18" w:rsidRPr="00ED2E18" w:rsidRDefault="00ED2E18" w:rsidP="00203164">
      <w:pPr>
        <w:spacing w:after="120"/>
        <w:ind w:left="1560" w:hanging="1560"/>
        <w:rPr>
          <w:rFonts w:ascii="Arial" w:hAnsi="Arial" w:cs="Arial"/>
          <w:b/>
          <w:bCs/>
          <w:lang w:val="en-GB" w:eastAsia="ko-KR"/>
        </w:rPr>
      </w:pPr>
      <w:r w:rsidRPr="00ED2E18">
        <w:rPr>
          <w:rFonts w:ascii="Arial" w:hAnsi="Arial" w:cs="Arial"/>
          <w:b/>
          <w:bCs/>
          <w:lang w:val="en-GB"/>
        </w:rPr>
        <w:t xml:space="preserve">Proposal </w:t>
      </w:r>
      <w:r w:rsidR="00CC2EC3">
        <w:rPr>
          <w:rFonts w:ascii="Arial" w:hAnsi="Arial" w:cs="Arial"/>
          <w:b/>
          <w:bCs/>
          <w:lang w:val="en-GB"/>
        </w:rPr>
        <w:t>9</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The UE </w:t>
      </w:r>
      <w:r w:rsidR="005D54B4">
        <w:rPr>
          <w:rFonts w:ascii="Arial" w:hAnsi="Arial" w:cs="Arial"/>
          <w:b/>
          <w:bCs/>
          <w:lang w:val="en-GB"/>
        </w:rPr>
        <w:t>evaluates only for activated candidate cells for subsequent CPC but keeps the configurations for inactivated candidate cells if exists.</w:t>
      </w:r>
    </w:p>
    <w:p w14:paraId="64C36F4B" w14:textId="77777777" w:rsidR="003C2230" w:rsidRDefault="003C2230" w:rsidP="00511DC3">
      <w:pPr>
        <w:spacing w:after="120"/>
        <w:ind w:left="1440" w:hanging="1440"/>
        <w:jc w:val="both"/>
        <w:rPr>
          <w:rFonts w:ascii="Arial" w:eastAsiaTheme="minorEastAsia" w:hAnsi="Arial" w:cs="Arial"/>
          <w:lang w:val="en-GB"/>
        </w:rPr>
      </w:pPr>
    </w:p>
    <w:p w14:paraId="7B71D9ED" w14:textId="2396543C" w:rsidR="00ED2E18" w:rsidRDefault="00ED2E18" w:rsidP="00ED2E18">
      <w:pPr>
        <w:pStyle w:val="2"/>
      </w:pPr>
      <w:r>
        <w:t>Measurement configuration</w:t>
      </w:r>
    </w:p>
    <w:p w14:paraId="045A346B"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hint="eastAsia"/>
          <w:lang w:val="en-GB" w:eastAsia="ko-KR"/>
        </w:rPr>
        <w:t xml:space="preserve">In the last meeting, </w:t>
      </w:r>
      <w:r w:rsidRPr="00ED2E18">
        <w:rPr>
          <w:rFonts w:ascii="Arial" w:eastAsia="맑은 고딕" w:hAnsi="Arial" w:cs="Arial"/>
          <w:lang w:val="en-GB" w:eastAsia="ko-KR"/>
        </w:rPr>
        <w:t>RAN2 agreed for MN initiated inter-SN SCG selective activation, source MN generates execution conditions for the initial CPAC, but it is still FFS on the following options for subsequent CPC.</w:t>
      </w:r>
    </w:p>
    <w:p w14:paraId="13999509"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Option 1: Source MN generates the execution conditions for all subsequent CPC.</w:t>
      </w:r>
    </w:p>
    <w:p w14:paraId="05F73B89"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Option 2: Candidate SN may generate execution conditions for subsequent CPC.</w:t>
      </w:r>
    </w:p>
    <w:p w14:paraId="78B3B242"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 xml:space="preserve">For MN initiated conditional SN change, UE considers each </w:t>
      </w:r>
      <w:proofErr w:type="spellStart"/>
      <w:r w:rsidRPr="00001D29">
        <w:rPr>
          <w:rFonts w:ascii="Arial" w:eastAsia="맑은 고딕" w:hAnsi="Arial" w:cs="Arial"/>
          <w:i/>
          <w:lang w:val="en-GB" w:eastAsia="ko-KR"/>
        </w:rPr>
        <w:t>measId</w:t>
      </w:r>
      <w:proofErr w:type="spellEnd"/>
      <w:r w:rsidRPr="00ED2E18">
        <w:rPr>
          <w:rFonts w:ascii="Arial" w:eastAsia="맑은 고딕" w:hAnsi="Arial" w:cs="Arial"/>
          <w:lang w:val="en-GB" w:eastAsia="ko-KR"/>
        </w:rPr>
        <w:t xml:space="preserve"> indicated in the existing CPC configuration, i.e. </w:t>
      </w:r>
      <w:proofErr w:type="spellStart"/>
      <w:r w:rsidRPr="00001D29">
        <w:rPr>
          <w:rFonts w:ascii="Arial" w:eastAsia="맑은 고딕" w:hAnsi="Arial" w:cs="Arial"/>
          <w:i/>
          <w:lang w:val="en-GB" w:eastAsia="ko-KR"/>
        </w:rPr>
        <w:t>condExecutionCond</w:t>
      </w:r>
      <w:proofErr w:type="spellEnd"/>
      <w:r w:rsidRPr="00ED2E18">
        <w:rPr>
          <w:rFonts w:ascii="Arial" w:eastAsia="맑은 고딕" w:hAnsi="Arial" w:cs="Arial"/>
          <w:lang w:val="en-GB" w:eastAsia="ko-KR"/>
        </w:rPr>
        <w:t xml:space="preserve">, as a </w:t>
      </w:r>
      <w:proofErr w:type="spellStart"/>
      <w:r w:rsidRPr="00001D29">
        <w:rPr>
          <w:rFonts w:ascii="Arial" w:eastAsia="맑은 고딕" w:hAnsi="Arial" w:cs="Arial"/>
          <w:i/>
          <w:lang w:val="en-GB" w:eastAsia="ko-KR"/>
        </w:rPr>
        <w:t>measId</w:t>
      </w:r>
      <w:proofErr w:type="spellEnd"/>
      <w:r w:rsidRPr="00ED2E18">
        <w:rPr>
          <w:rFonts w:ascii="Arial" w:eastAsia="맑은 고딕" w:hAnsi="Arial" w:cs="Arial"/>
          <w:lang w:val="en-GB" w:eastAsia="ko-KR"/>
        </w:rPr>
        <w:t xml:space="preserve"> in the </w:t>
      </w:r>
      <w:proofErr w:type="spellStart"/>
      <w:r w:rsidRPr="00001D29">
        <w:rPr>
          <w:rFonts w:ascii="Arial" w:eastAsia="맑은 고딕" w:hAnsi="Arial" w:cs="Arial"/>
          <w:i/>
          <w:lang w:val="en-GB" w:eastAsia="ko-KR"/>
        </w:rPr>
        <w:t>VarMeasConfig</w:t>
      </w:r>
      <w:proofErr w:type="spellEnd"/>
      <w:r w:rsidRPr="00ED2E18">
        <w:rPr>
          <w:rFonts w:ascii="Arial" w:eastAsia="맑은 고딕" w:hAnsi="Arial" w:cs="Arial"/>
          <w:lang w:val="en-GB" w:eastAsia="ko-KR"/>
        </w:rPr>
        <w:t xml:space="preserve"> associated with the MCG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Since candidate SN cannot modify the MCG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directly, if </w:t>
      </w:r>
      <w:proofErr w:type="gramStart"/>
      <w:r w:rsidRPr="00ED2E18">
        <w:rPr>
          <w:rFonts w:ascii="Arial" w:eastAsia="맑은 고딕" w:hAnsi="Arial" w:cs="Arial"/>
          <w:lang w:val="en-GB" w:eastAsia="ko-KR"/>
        </w:rPr>
        <w:t>the execution condition for subsequent CPC is generated by candidate SN</w:t>
      </w:r>
      <w:proofErr w:type="gramEnd"/>
      <w:r w:rsidRPr="00ED2E18">
        <w:rPr>
          <w:rFonts w:ascii="Arial" w:eastAsia="맑은 고딕" w:hAnsi="Arial" w:cs="Arial"/>
          <w:lang w:val="en-GB" w:eastAsia="ko-KR"/>
        </w:rPr>
        <w:t xml:space="preserve">, it should be forwarded to MN, and MN should re-configure the MCG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whenever SN is changed. Only after receiving updated MCG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from MN, which includes the execution condition generated by candidate SN, UE can apply the updated execution condition for subsequent CPC. </w:t>
      </w:r>
    </w:p>
    <w:p w14:paraId="20CA96B9" w14:textId="17C2EF49" w:rsidR="00ED2E18" w:rsidRPr="00ED2E18" w:rsidRDefault="009F6EAC" w:rsidP="00203164">
      <w:pPr>
        <w:spacing w:after="120"/>
        <w:ind w:left="1560" w:hanging="1560"/>
        <w:rPr>
          <w:rFonts w:ascii="Arial" w:hAnsi="Arial" w:cs="Arial"/>
          <w:b/>
          <w:bCs/>
          <w:lang w:val="en-GB"/>
        </w:rPr>
      </w:pPr>
      <w:r>
        <w:rPr>
          <w:rFonts w:ascii="Arial" w:hAnsi="Arial" w:cs="Arial"/>
          <w:b/>
          <w:bCs/>
          <w:lang w:val="en-GB"/>
        </w:rPr>
        <w:t>Observation 5</w:t>
      </w:r>
      <w:r w:rsidR="00ED2E18">
        <w:rPr>
          <w:rFonts w:ascii="Arial" w:hAnsi="Arial" w:cs="Arial"/>
          <w:b/>
          <w:bCs/>
          <w:lang w:val="en-GB"/>
        </w:rPr>
        <w:t>.</w:t>
      </w:r>
      <w:r w:rsidR="00ED2E18">
        <w:rPr>
          <w:rFonts w:ascii="Arial" w:hAnsi="Arial" w:cs="Arial"/>
          <w:b/>
          <w:bCs/>
          <w:lang w:val="en-GB"/>
        </w:rPr>
        <w:tab/>
      </w:r>
      <w:r w:rsidR="00ED2E18" w:rsidRPr="00ED2E18">
        <w:rPr>
          <w:rFonts w:ascii="Arial" w:hAnsi="Arial" w:cs="Arial"/>
          <w:b/>
          <w:bCs/>
          <w:lang w:val="en-GB"/>
        </w:rPr>
        <w:t xml:space="preserve">For MN initiated inter-SN SCG selective activation, if </w:t>
      </w:r>
      <w:proofErr w:type="gramStart"/>
      <w:r w:rsidR="00ED2E18" w:rsidRPr="00ED2E18">
        <w:rPr>
          <w:rFonts w:ascii="Arial" w:hAnsi="Arial" w:cs="Arial"/>
          <w:b/>
          <w:bCs/>
          <w:lang w:val="en-GB"/>
        </w:rPr>
        <w:t>the execution condition for subsequent CPC is generated by candidate SN</w:t>
      </w:r>
      <w:proofErr w:type="gramEnd"/>
      <w:r w:rsidR="00ED2E18" w:rsidRPr="00ED2E18">
        <w:rPr>
          <w:rFonts w:ascii="Arial" w:hAnsi="Arial" w:cs="Arial"/>
          <w:b/>
          <w:bCs/>
          <w:lang w:val="en-GB"/>
        </w:rPr>
        <w:t xml:space="preserve">, MN should re-configure the MCG </w:t>
      </w:r>
      <w:proofErr w:type="spellStart"/>
      <w:r w:rsidR="00ED2E18" w:rsidRPr="00ED2E18">
        <w:rPr>
          <w:rFonts w:ascii="Arial" w:hAnsi="Arial" w:cs="Arial"/>
          <w:b/>
          <w:bCs/>
          <w:lang w:val="en-GB"/>
        </w:rPr>
        <w:t>measConfig</w:t>
      </w:r>
      <w:proofErr w:type="spellEnd"/>
      <w:r w:rsidR="00ED2E18" w:rsidRPr="00ED2E18">
        <w:rPr>
          <w:rFonts w:ascii="Arial" w:hAnsi="Arial" w:cs="Arial"/>
          <w:b/>
          <w:bCs/>
          <w:lang w:val="en-GB"/>
        </w:rPr>
        <w:t xml:space="preserve"> whenever SN is changed</w:t>
      </w:r>
      <w:r w:rsidR="00ED2E18" w:rsidRPr="00ED2E18">
        <w:rPr>
          <w:rFonts w:ascii="Arial" w:hAnsi="Arial" w:cs="Arial" w:hint="eastAsia"/>
          <w:b/>
          <w:bCs/>
          <w:lang w:val="en-GB"/>
        </w:rPr>
        <w:t xml:space="preserve"> so that </w:t>
      </w:r>
      <w:r w:rsidR="00ED2E18" w:rsidRPr="00ED2E18">
        <w:rPr>
          <w:rFonts w:ascii="Arial" w:hAnsi="Arial" w:cs="Arial"/>
          <w:b/>
          <w:bCs/>
          <w:lang w:val="en-GB"/>
        </w:rPr>
        <w:t xml:space="preserve">the execution condition generated by new SN can be configured to UE. </w:t>
      </w:r>
    </w:p>
    <w:p w14:paraId="1671CCAE" w14:textId="77777777" w:rsidR="00001D29" w:rsidRDefault="00001D29" w:rsidP="00ED2E18">
      <w:pPr>
        <w:spacing w:before="120" w:after="120"/>
        <w:jc w:val="both"/>
        <w:rPr>
          <w:rFonts w:ascii="Arial" w:eastAsia="맑은 고딕" w:hAnsi="Arial" w:cs="Arial"/>
          <w:lang w:val="en-GB" w:eastAsia="ko-KR"/>
        </w:rPr>
      </w:pPr>
    </w:p>
    <w:p w14:paraId="1704FDB8"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 xml:space="preserve">Aside from the signalling overhead on </w:t>
      </w:r>
      <w:proofErr w:type="spellStart"/>
      <w:r w:rsidRPr="00ED2E18">
        <w:rPr>
          <w:rFonts w:ascii="Arial" w:eastAsia="맑은 고딕" w:hAnsi="Arial" w:cs="Arial"/>
          <w:lang w:val="en-GB" w:eastAsia="ko-KR"/>
        </w:rPr>
        <w:t>Xn</w:t>
      </w:r>
      <w:proofErr w:type="spellEnd"/>
      <w:r w:rsidRPr="00ED2E18">
        <w:rPr>
          <w:rFonts w:ascii="Arial" w:eastAsia="맑은 고딕" w:hAnsi="Arial" w:cs="Arial"/>
          <w:lang w:val="en-GB" w:eastAsia="ko-KR"/>
        </w:rPr>
        <w:t xml:space="preserve"> and </w:t>
      </w:r>
      <w:proofErr w:type="spellStart"/>
      <w:r w:rsidRPr="00ED2E18">
        <w:rPr>
          <w:rFonts w:ascii="Arial" w:eastAsia="맑은 고딕" w:hAnsi="Arial" w:cs="Arial"/>
          <w:lang w:val="en-GB" w:eastAsia="ko-KR"/>
        </w:rPr>
        <w:t>Uu</w:t>
      </w:r>
      <w:proofErr w:type="spellEnd"/>
      <w:r w:rsidRPr="00ED2E18">
        <w:rPr>
          <w:rFonts w:ascii="Arial" w:eastAsia="맑은 고딕" w:hAnsi="Arial" w:cs="Arial"/>
          <w:lang w:val="en-GB" w:eastAsia="ko-KR"/>
        </w:rPr>
        <w:t xml:space="preserve"> interface, there is no reason to provide more authority to candidate SNs than source SN. It </w:t>
      </w:r>
      <w:proofErr w:type="gramStart"/>
      <w:r w:rsidRPr="00ED2E18">
        <w:rPr>
          <w:rFonts w:ascii="Arial" w:eastAsia="맑은 고딕" w:hAnsi="Arial" w:cs="Arial"/>
          <w:lang w:val="en-GB" w:eastAsia="ko-KR"/>
        </w:rPr>
        <w:t>should be noted</w:t>
      </w:r>
      <w:proofErr w:type="gramEnd"/>
      <w:r w:rsidRPr="00ED2E18">
        <w:rPr>
          <w:rFonts w:ascii="Arial" w:eastAsia="맑은 고딕" w:hAnsi="Arial" w:cs="Arial"/>
          <w:lang w:val="en-GB" w:eastAsia="ko-KR"/>
        </w:rPr>
        <w:t xml:space="preserve"> that the source SN has no authority to generate the execution condition for initial CPC. Therefore, we propose not to allow candidate SN to generate the execution condition for subsequent CPC.</w:t>
      </w:r>
    </w:p>
    <w:p w14:paraId="35862C66" w14:textId="59474EC8"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sidR="00CC2EC3">
        <w:rPr>
          <w:rFonts w:ascii="Arial" w:hAnsi="Arial" w:cs="Arial"/>
          <w:b/>
          <w:bCs/>
          <w:lang w:val="en-GB"/>
        </w:rPr>
        <w:t>10</w:t>
      </w:r>
      <w:r>
        <w:rPr>
          <w:rFonts w:ascii="Arial" w:hAnsi="Arial" w:cs="Arial"/>
          <w:b/>
          <w:bCs/>
          <w:lang w:val="en-GB"/>
        </w:rPr>
        <w:t>.</w:t>
      </w:r>
      <w:r>
        <w:rPr>
          <w:rFonts w:ascii="Arial" w:hAnsi="Arial" w:cs="Arial"/>
          <w:b/>
          <w:bCs/>
          <w:lang w:val="en-GB"/>
        </w:rPr>
        <w:tab/>
      </w:r>
      <w:r w:rsidRPr="00ED2E18">
        <w:rPr>
          <w:rFonts w:ascii="Arial" w:hAnsi="Arial" w:cs="Arial"/>
          <w:b/>
          <w:bCs/>
          <w:lang w:val="en-GB"/>
        </w:rPr>
        <w:t>For MN initiated inter-SN SCG selective activation, source MN generates the execution conditions for all subsequent CPC, i.e., candidate SN cannot generate the execution condition for subsequent CPC.</w:t>
      </w:r>
    </w:p>
    <w:p w14:paraId="6B28C747" w14:textId="77777777" w:rsidR="00001D29" w:rsidRDefault="00001D29" w:rsidP="00ED2E18">
      <w:pPr>
        <w:spacing w:before="120" w:after="120"/>
        <w:jc w:val="both"/>
        <w:rPr>
          <w:rFonts w:ascii="Arial" w:eastAsia="맑은 고딕" w:hAnsi="Arial" w:cs="Arial"/>
          <w:lang w:val="en-GB" w:eastAsia="ko-KR"/>
        </w:rPr>
      </w:pPr>
    </w:p>
    <w:p w14:paraId="77621380"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S</w:t>
      </w:r>
      <w:r w:rsidRPr="00ED2E18">
        <w:rPr>
          <w:rFonts w:ascii="Arial" w:eastAsia="맑은 고딕" w:hAnsi="Arial" w:cs="Arial" w:hint="eastAsia"/>
          <w:lang w:val="en-GB" w:eastAsia="ko-KR"/>
        </w:rPr>
        <w:t>imilarly,</w:t>
      </w:r>
      <w:r w:rsidRPr="00ED2E18">
        <w:rPr>
          <w:rFonts w:ascii="Arial" w:eastAsia="맑은 고딕" w:hAnsi="Arial" w:cs="Arial"/>
          <w:lang w:val="en-GB" w:eastAsia="ko-KR"/>
        </w:rPr>
        <w:t xml:space="preserve"> it is also FFS if candidate SN can generate/modify execution conditions for subsequent CPC for SN initiated inter-SN SCG selective activation. Unlike the MN initiated inter-SN SCG selective activation, source SN has the authority to generate the execution conditions for the initial CPC. Since the appropriate execution condition may differ depending on the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it is desirable to allow candidate SNs to generate the execution condition based on its own condition.</w:t>
      </w:r>
    </w:p>
    <w:p w14:paraId="08931C86"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 xml:space="preserve">For SN initiated conditional SN Change, UE consider each </w:t>
      </w:r>
      <w:proofErr w:type="spellStart"/>
      <w:r w:rsidRPr="00001D29">
        <w:rPr>
          <w:rFonts w:ascii="Arial" w:eastAsia="맑은 고딕" w:hAnsi="Arial" w:cs="Arial"/>
          <w:i/>
          <w:lang w:val="en-GB" w:eastAsia="ko-KR"/>
        </w:rPr>
        <w:t>measId</w:t>
      </w:r>
      <w:proofErr w:type="spellEnd"/>
      <w:r w:rsidRPr="00ED2E18">
        <w:rPr>
          <w:rFonts w:ascii="Arial" w:eastAsia="맑은 고딕" w:hAnsi="Arial" w:cs="Arial"/>
          <w:lang w:val="en-GB" w:eastAsia="ko-KR"/>
        </w:rPr>
        <w:t xml:space="preserve"> indicated in the </w:t>
      </w:r>
      <w:proofErr w:type="spellStart"/>
      <w:r w:rsidRPr="00001D29">
        <w:rPr>
          <w:rFonts w:ascii="Arial" w:eastAsia="맑은 고딕" w:hAnsi="Arial" w:cs="Arial"/>
          <w:i/>
          <w:lang w:val="en-GB" w:eastAsia="ko-KR"/>
        </w:rPr>
        <w:t>condExecutionCond</w:t>
      </w:r>
      <w:proofErr w:type="spellEnd"/>
      <w:r w:rsidRPr="00ED2E18">
        <w:rPr>
          <w:rFonts w:ascii="Arial" w:eastAsia="맑은 고딕" w:hAnsi="Arial" w:cs="Arial"/>
          <w:lang w:val="en-GB" w:eastAsia="ko-KR"/>
        </w:rPr>
        <w:t xml:space="preserve"> as a </w:t>
      </w:r>
      <w:proofErr w:type="spellStart"/>
      <w:r w:rsidRPr="00001D29">
        <w:rPr>
          <w:rFonts w:ascii="Arial" w:eastAsia="맑은 고딕" w:hAnsi="Arial" w:cs="Arial"/>
          <w:i/>
          <w:lang w:val="en-GB" w:eastAsia="ko-KR"/>
        </w:rPr>
        <w:t>measId</w:t>
      </w:r>
      <w:proofErr w:type="spellEnd"/>
      <w:r w:rsidRPr="00ED2E18">
        <w:rPr>
          <w:rFonts w:ascii="Arial" w:eastAsia="맑은 고딕" w:hAnsi="Arial" w:cs="Arial"/>
          <w:lang w:val="en-GB" w:eastAsia="ko-KR"/>
        </w:rPr>
        <w:t xml:space="preserve"> in the </w:t>
      </w:r>
      <w:proofErr w:type="spellStart"/>
      <w:r w:rsidRPr="00001D29">
        <w:rPr>
          <w:rFonts w:ascii="Arial" w:eastAsia="맑은 고딕" w:hAnsi="Arial" w:cs="Arial"/>
          <w:i/>
          <w:lang w:val="en-GB" w:eastAsia="ko-KR"/>
        </w:rPr>
        <w:t>VarMeasConfig</w:t>
      </w:r>
      <w:proofErr w:type="spellEnd"/>
      <w:r w:rsidRPr="00ED2E18">
        <w:rPr>
          <w:rFonts w:ascii="Arial" w:eastAsia="맑은 고딕" w:hAnsi="Arial" w:cs="Arial"/>
          <w:lang w:val="en-GB" w:eastAsia="ko-KR"/>
        </w:rPr>
        <w:t xml:space="preserve"> associated with the SCG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When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is changed, the SCG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w:t>
      </w:r>
      <w:proofErr w:type="gramStart"/>
      <w:r w:rsidRPr="00ED2E18">
        <w:rPr>
          <w:rFonts w:ascii="Arial" w:eastAsia="맑은 고딕" w:hAnsi="Arial" w:cs="Arial"/>
          <w:lang w:val="en-GB" w:eastAsia="ko-KR"/>
        </w:rPr>
        <w:t>is also changed</w:t>
      </w:r>
      <w:proofErr w:type="gramEnd"/>
      <w:r w:rsidRPr="00ED2E18">
        <w:rPr>
          <w:rFonts w:ascii="Arial" w:eastAsia="맑은 고딕" w:hAnsi="Arial" w:cs="Arial"/>
          <w:lang w:val="en-GB" w:eastAsia="ko-KR"/>
        </w:rPr>
        <w:t xml:space="preserve"> from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configured by source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to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configured by target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If </w:t>
      </w:r>
      <w:proofErr w:type="gramStart"/>
      <w:r w:rsidRPr="00ED2E18">
        <w:rPr>
          <w:rFonts w:ascii="Arial" w:eastAsia="맑은 고딕" w:hAnsi="Arial" w:cs="Arial"/>
          <w:lang w:val="en-GB" w:eastAsia="ko-KR"/>
        </w:rPr>
        <w:t>the execution condition is generated by candidate SN</w:t>
      </w:r>
      <w:proofErr w:type="gramEnd"/>
      <w:r w:rsidRPr="00ED2E18">
        <w:rPr>
          <w:rFonts w:ascii="Arial" w:eastAsia="맑은 고딕" w:hAnsi="Arial" w:cs="Arial"/>
          <w:lang w:val="en-GB" w:eastAsia="ko-KR"/>
        </w:rPr>
        <w:t xml:space="preserve">, it can be included in the SCG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generated by the candidate SN without additional interaction between the source SN and the </w:t>
      </w:r>
      <w:r w:rsidRPr="00ED2E18">
        <w:rPr>
          <w:rFonts w:ascii="Arial" w:eastAsia="맑은 고딕" w:hAnsi="Arial" w:cs="Arial"/>
          <w:lang w:val="en-GB" w:eastAsia="ko-KR"/>
        </w:rPr>
        <w:lastRenderedPageBreak/>
        <w:t xml:space="preserve">candidate SN. Therefore, for SN initiated inter-SN SCG selective activation, it </w:t>
      </w:r>
      <w:proofErr w:type="gramStart"/>
      <w:r w:rsidRPr="00ED2E18">
        <w:rPr>
          <w:rFonts w:ascii="Arial" w:eastAsia="맑은 고딕" w:hAnsi="Arial" w:cs="Arial"/>
          <w:lang w:val="en-GB" w:eastAsia="ko-KR"/>
        </w:rPr>
        <w:t>is proposed</w:t>
      </w:r>
      <w:proofErr w:type="gramEnd"/>
      <w:r w:rsidRPr="00ED2E18">
        <w:rPr>
          <w:rFonts w:ascii="Arial" w:eastAsia="맑은 고딕" w:hAnsi="Arial" w:cs="Arial"/>
          <w:lang w:val="en-GB" w:eastAsia="ko-KR"/>
        </w:rPr>
        <w:t xml:space="preserve"> to allow candidate SN to generate the execution conditions for subsequent CPC.</w:t>
      </w:r>
    </w:p>
    <w:p w14:paraId="0EBA0072" w14:textId="1FA631DD"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00CC2EC3">
        <w:rPr>
          <w:rFonts w:ascii="Arial" w:hAnsi="Arial" w:cs="Arial"/>
          <w:b/>
          <w:bCs/>
          <w:lang w:val="en-GB"/>
        </w:rPr>
        <w:t>1</w:t>
      </w:r>
      <w:r>
        <w:rPr>
          <w:rFonts w:ascii="Arial" w:hAnsi="Arial" w:cs="Arial"/>
          <w:b/>
          <w:bCs/>
          <w:lang w:val="en-GB"/>
        </w:rPr>
        <w:t>.</w:t>
      </w:r>
      <w:r>
        <w:rPr>
          <w:rFonts w:ascii="Arial" w:hAnsi="Arial" w:cs="Arial"/>
          <w:b/>
          <w:bCs/>
          <w:lang w:val="en-GB"/>
        </w:rPr>
        <w:tab/>
      </w:r>
      <w:r w:rsidRPr="00ED2E18">
        <w:rPr>
          <w:rFonts w:ascii="Arial" w:hAnsi="Arial" w:cs="Arial"/>
          <w:b/>
          <w:bCs/>
          <w:lang w:val="en-GB"/>
        </w:rPr>
        <w:t>For SN initiated inter-SN SCG selective activation, candidate SN can generate the execution conditions for subsequent CPC.</w:t>
      </w:r>
    </w:p>
    <w:p w14:paraId="29D8545A" w14:textId="77777777" w:rsidR="00001D29" w:rsidRDefault="00001D29" w:rsidP="00ED2E18">
      <w:pPr>
        <w:spacing w:before="120" w:after="120"/>
        <w:jc w:val="both"/>
        <w:rPr>
          <w:rFonts w:ascii="Arial" w:eastAsia="맑은 고딕" w:hAnsi="Arial" w:cs="Arial"/>
          <w:lang w:val="en-GB" w:eastAsia="ko-KR"/>
        </w:rPr>
      </w:pPr>
    </w:p>
    <w:p w14:paraId="10AFDEFF"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 xml:space="preserve">On the contrary, if candidate SN cannot generate the execution condition, the execution condition generated by source SN </w:t>
      </w:r>
      <w:proofErr w:type="gramStart"/>
      <w:r w:rsidRPr="00ED2E18">
        <w:rPr>
          <w:rFonts w:ascii="Arial" w:eastAsia="맑은 고딕" w:hAnsi="Arial" w:cs="Arial"/>
          <w:lang w:val="en-GB" w:eastAsia="ko-KR"/>
        </w:rPr>
        <w:t>should be forwarded</w:t>
      </w:r>
      <w:proofErr w:type="gramEnd"/>
      <w:r w:rsidRPr="00ED2E18">
        <w:rPr>
          <w:rFonts w:ascii="Arial" w:eastAsia="맑은 고딕" w:hAnsi="Arial" w:cs="Arial"/>
          <w:lang w:val="en-GB" w:eastAsia="ko-KR"/>
        </w:rPr>
        <w:t xml:space="preserve"> to candidate SNs before they generate its own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so that the execution condition generated by source SN can be included in the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generated by each candidate SN. However, in the existing SN initiated conditional SN Change procedure, the execution condition generated by source SN is not transmitted to candidate SN, so RAN2 needs to discuss whether to support reusing the initial execution CPC condition generated by source SN after SN change by modifying the existing </w:t>
      </w:r>
      <w:proofErr w:type="spellStart"/>
      <w:r w:rsidRPr="00ED2E18">
        <w:rPr>
          <w:rFonts w:ascii="Arial" w:eastAsia="맑은 고딕" w:hAnsi="Arial" w:cs="Arial"/>
          <w:lang w:val="en-GB" w:eastAsia="ko-KR"/>
        </w:rPr>
        <w:t>Xn</w:t>
      </w:r>
      <w:proofErr w:type="spellEnd"/>
      <w:r w:rsidRPr="00ED2E18">
        <w:rPr>
          <w:rFonts w:ascii="Arial" w:eastAsia="맑은 고딕" w:hAnsi="Arial" w:cs="Arial"/>
          <w:lang w:val="en-GB" w:eastAsia="ko-KR"/>
        </w:rPr>
        <w:t xml:space="preserve"> signalling in SN initiated conditional SN Change procedure.</w:t>
      </w:r>
    </w:p>
    <w:p w14:paraId="460A9E59" w14:textId="45D3B1A5"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00CC2EC3">
        <w:rPr>
          <w:rFonts w:ascii="Arial" w:hAnsi="Arial" w:cs="Arial"/>
          <w:b/>
          <w:bCs/>
          <w:lang w:val="en-GB"/>
        </w:rPr>
        <w:t>2</w:t>
      </w:r>
      <w:r>
        <w:rPr>
          <w:rFonts w:ascii="Arial" w:hAnsi="Arial" w:cs="Arial"/>
          <w:b/>
          <w:bCs/>
          <w:lang w:val="en-GB"/>
        </w:rPr>
        <w:t>.</w:t>
      </w:r>
      <w:r>
        <w:rPr>
          <w:rFonts w:ascii="Arial" w:hAnsi="Arial" w:cs="Arial"/>
          <w:b/>
          <w:bCs/>
          <w:lang w:val="en-GB"/>
        </w:rPr>
        <w:tab/>
      </w:r>
      <w:r w:rsidRPr="00ED2E18">
        <w:rPr>
          <w:rFonts w:ascii="Arial" w:hAnsi="Arial" w:cs="Arial"/>
          <w:b/>
          <w:bCs/>
          <w:lang w:val="en-GB"/>
        </w:rPr>
        <w:t>For SN initiated inter-SN SCG selective activation, discuss and decide whether to forward the initial execution condition generated by source SN to candidate SNs so that the initial execution condition generated by source SN can be used for non-initial subsequent CPC.</w:t>
      </w:r>
    </w:p>
    <w:p w14:paraId="23630C37" w14:textId="77777777" w:rsidR="00001D29" w:rsidRDefault="00001D29" w:rsidP="00ED2E18">
      <w:pPr>
        <w:spacing w:before="120" w:after="120"/>
        <w:jc w:val="both"/>
        <w:rPr>
          <w:rFonts w:ascii="Arial" w:eastAsia="맑은 고딕" w:hAnsi="Arial" w:cs="Arial"/>
          <w:lang w:val="en-GB" w:eastAsia="ko-KR"/>
        </w:rPr>
      </w:pPr>
    </w:p>
    <w:p w14:paraId="2069A1A3"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 xml:space="preserve">For SN initiated inter-SN SCG selective activation, UE refers to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configured by new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after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change to find the execution condition associated with the measurement ID indicated in the subsequent CPC configuration generated by the source SN. This means that the execution condition for subsequent CPC and the execution condition for initial CPC should be associated with the same measurement ID in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configured by source SN and candidate SNs. For this, candidate SNs should know which measurement ID(s) </w:t>
      </w:r>
      <w:proofErr w:type="gramStart"/>
      <w:r w:rsidRPr="00ED2E18">
        <w:rPr>
          <w:rFonts w:ascii="Arial" w:eastAsia="맑은 고딕" w:hAnsi="Arial" w:cs="Arial"/>
          <w:lang w:val="en-GB" w:eastAsia="ko-KR"/>
        </w:rPr>
        <w:t>is used</w:t>
      </w:r>
      <w:proofErr w:type="gramEnd"/>
      <w:r w:rsidRPr="00ED2E18">
        <w:rPr>
          <w:rFonts w:ascii="Arial" w:eastAsia="맑은 고딕" w:hAnsi="Arial" w:cs="Arial"/>
          <w:lang w:val="en-GB" w:eastAsia="ko-KR"/>
        </w:rPr>
        <w:t xml:space="preserve"> in the subsequent CPC configuration generated by source SN, before constructing its own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If not, candidate SNs may use the measurement ID(s) for other purpose, e.g. for event A3 reporting.</w:t>
      </w:r>
    </w:p>
    <w:p w14:paraId="0F6AB3DF" w14:textId="77777777" w:rsidR="00ED2E18" w:rsidRPr="00ED2E18" w:rsidRDefault="00ED2E18" w:rsidP="00ED2E18">
      <w:pPr>
        <w:spacing w:before="120" w:after="120"/>
        <w:jc w:val="both"/>
        <w:rPr>
          <w:rFonts w:ascii="Arial" w:eastAsia="맑은 고딕" w:hAnsi="Arial" w:cs="Arial"/>
          <w:lang w:val="en-GB" w:eastAsia="ko-KR"/>
        </w:rPr>
      </w:pPr>
      <w:proofErr w:type="gramStart"/>
      <w:r w:rsidRPr="00ED2E18">
        <w:rPr>
          <w:rFonts w:ascii="Arial" w:eastAsia="맑은 고딕" w:hAnsi="Arial" w:cs="Arial"/>
          <w:lang w:val="en-GB" w:eastAsia="ko-KR"/>
        </w:rPr>
        <w:t xml:space="preserve">Therefore, regardless of whether the execution condition for subsequent CPC is generated by source SN or candidate SN, the execution condition to be included in the SCG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generated by each candidate SN should be associated with the measurement ID indicated in the CPC configuration constructed by source SN, so that UE can find the execution condition in the SCG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 xml:space="preserve"> when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is changed.</w:t>
      </w:r>
      <w:proofErr w:type="gramEnd"/>
      <w:r w:rsidRPr="00ED2E18">
        <w:rPr>
          <w:rFonts w:ascii="Arial" w:eastAsia="맑은 고딕" w:hAnsi="Arial" w:cs="Arial"/>
          <w:lang w:val="en-GB" w:eastAsia="ko-KR"/>
        </w:rPr>
        <w:t xml:space="preserve"> Therefore, the measurement ID which is used for subsequent CPC configuration should be forwarded to candidate SNs, and candidate SN should associate the measurement ID indicated by source SN with the execution condition for subsequent CPC in its own </w:t>
      </w:r>
      <w:proofErr w:type="spellStart"/>
      <w:r w:rsidRPr="00001D29">
        <w:rPr>
          <w:rFonts w:ascii="Arial" w:eastAsia="맑은 고딕" w:hAnsi="Arial" w:cs="Arial"/>
          <w:i/>
          <w:lang w:val="en-GB" w:eastAsia="ko-KR"/>
        </w:rPr>
        <w:t>measConfig</w:t>
      </w:r>
      <w:proofErr w:type="spellEnd"/>
      <w:r w:rsidRPr="00ED2E18">
        <w:rPr>
          <w:rFonts w:ascii="Arial" w:eastAsia="맑은 고딕" w:hAnsi="Arial" w:cs="Arial"/>
          <w:lang w:val="en-GB" w:eastAsia="ko-KR"/>
        </w:rPr>
        <w:t>.</w:t>
      </w:r>
    </w:p>
    <w:p w14:paraId="0B833AB2" w14:textId="452FA082"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00CC2EC3">
        <w:rPr>
          <w:rFonts w:ascii="Arial" w:hAnsi="Arial" w:cs="Arial"/>
          <w:b/>
          <w:bCs/>
          <w:lang w:val="en-GB"/>
        </w:rPr>
        <w:t>3</w:t>
      </w:r>
      <w:r>
        <w:rPr>
          <w:rFonts w:ascii="Arial" w:hAnsi="Arial" w:cs="Arial"/>
          <w:b/>
          <w:bCs/>
          <w:lang w:val="en-GB"/>
        </w:rPr>
        <w:t>.</w:t>
      </w:r>
      <w:r>
        <w:rPr>
          <w:rFonts w:ascii="Arial" w:hAnsi="Arial" w:cs="Arial"/>
          <w:b/>
          <w:bCs/>
          <w:lang w:val="en-GB"/>
        </w:rPr>
        <w:tab/>
      </w:r>
      <w:proofErr w:type="gramStart"/>
      <w:r w:rsidR="00DC663A" w:rsidRPr="00DC663A">
        <w:rPr>
          <w:rFonts w:ascii="Arial" w:hAnsi="Arial" w:cs="Arial"/>
          <w:b/>
          <w:bCs/>
          <w:lang w:val="en-GB"/>
        </w:rPr>
        <w:t xml:space="preserve">For SN initiated inter-SN SCG selective activation, at least measurement ID(s) which is used for subsequent CPC configuration constructed by source SN should be forwarded to candidate SNs during subsequent CPC preparation, so that in the SCG </w:t>
      </w:r>
      <w:proofErr w:type="spellStart"/>
      <w:r w:rsidR="00DC663A" w:rsidRPr="00DC663A">
        <w:rPr>
          <w:rFonts w:ascii="Arial" w:hAnsi="Arial" w:cs="Arial"/>
          <w:b/>
          <w:bCs/>
          <w:lang w:val="en-GB"/>
        </w:rPr>
        <w:t>measConfig</w:t>
      </w:r>
      <w:proofErr w:type="spellEnd"/>
      <w:r w:rsidR="00DC663A" w:rsidRPr="00DC663A">
        <w:rPr>
          <w:rFonts w:ascii="Arial" w:hAnsi="Arial" w:cs="Arial"/>
          <w:b/>
          <w:bCs/>
          <w:lang w:val="en-GB"/>
        </w:rPr>
        <w:t xml:space="preserve"> generated by each candidate SN, the execution condition can be associated with the measurement ID(s) selected by source SN for subsequent CPC configuration.</w:t>
      </w:r>
      <w:proofErr w:type="gramEnd"/>
      <w:r w:rsidR="00DC663A" w:rsidRPr="00DC663A" w:rsidDel="00DC663A">
        <w:rPr>
          <w:rFonts w:ascii="Arial" w:hAnsi="Arial" w:cs="Arial"/>
          <w:b/>
          <w:bCs/>
          <w:lang w:val="en-GB"/>
        </w:rPr>
        <w:t xml:space="preserve"> </w:t>
      </w:r>
    </w:p>
    <w:p w14:paraId="6F3D729E" w14:textId="77777777" w:rsidR="00001D29" w:rsidRDefault="00001D29" w:rsidP="00ED2E18">
      <w:pPr>
        <w:spacing w:before="120" w:after="120"/>
        <w:jc w:val="both"/>
        <w:rPr>
          <w:rFonts w:ascii="Arial" w:eastAsia="맑은 고딕" w:hAnsi="Arial" w:cs="Arial"/>
          <w:lang w:val="en-GB" w:eastAsia="ko-KR"/>
        </w:rPr>
      </w:pPr>
    </w:p>
    <w:p w14:paraId="1154E65D" w14:textId="78A91FCA" w:rsidR="004F564F" w:rsidRPr="004F564F" w:rsidRDefault="004F564F" w:rsidP="004F564F">
      <w:pPr>
        <w:pStyle w:val="2"/>
      </w:pPr>
      <w:r>
        <w:t>Subsequent CPC and SCG deactivation</w:t>
      </w:r>
    </w:p>
    <w:p w14:paraId="446F797C"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 xml:space="preserve">The MN can configure the SCG as deactivated upon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addition or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change. In case the SCG </w:t>
      </w:r>
      <w:proofErr w:type="gramStart"/>
      <w:r w:rsidRPr="00ED2E18">
        <w:rPr>
          <w:rFonts w:ascii="Arial" w:eastAsia="맑은 고딕" w:hAnsi="Arial" w:cs="Arial"/>
          <w:lang w:val="en-GB" w:eastAsia="ko-KR"/>
        </w:rPr>
        <w:t>is configured</w:t>
      </w:r>
      <w:proofErr w:type="gramEnd"/>
      <w:r w:rsidRPr="00ED2E18">
        <w:rPr>
          <w:rFonts w:ascii="Arial" w:eastAsia="맑은 고딕" w:hAnsi="Arial" w:cs="Arial"/>
          <w:lang w:val="en-GB" w:eastAsia="ko-KR"/>
        </w:rPr>
        <w:t xml:space="preserve"> as deactivated, the UE does not perform random access towards the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and while the SCG is deactivated, the UE is not required to monitor PDCCH or receive DL-SCH on SCG.</w:t>
      </w:r>
    </w:p>
    <w:p w14:paraId="03945414"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However, t</w:t>
      </w:r>
      <w:r w:rsidRPr="00ED2E18">
        <w:rPr>
          <w:rFonts w:ascii="Arial" w:eastAsia="맑은 고딕" w:hAnsi="Arial" w:cs="Arial" w:hint="eastAsia"/>
          <w:lang w:val="en-GB" w:eastAsia="ko-KR"/>
        </w:rPr>
        <w:t xml:space="preserve">he </w:t>
      </w:r>
      <w:r w:rsidRPr="00ED2E18">
        <w:rPr>
          <w:rFonts w:ascii="Arial" w:eastAsia="맑은 고딕" w:hAnsi="Arial" w:cs="Arial"/>
          <w:lang w:val="en-GB" w:eastAsia="ko-KR"/>
        </w:rPr>
        <w:t xml:space="preserve">existing CPC </w:t>
      </w:r>
      <w:proofErr w:type="gramStart"/>
      <w:r w:rsidRPr="00ED2E18">
        <w:rPr>
          <w:rFonts w:ascii="Arial" w:eastAsia="맑은 고딕" w:hAnsi="Arial" w:cs="Arial"/>
          <w:lang w:val="en-GB" w:eastAsia="ko-KR"/>
        </w:rPr>
        <w:t>doesn’t</w:t>
      </w:r>
      <w:proofErr w:type="gramEnd"/>
      <w:r w:rsidRPr="00ED2E18">
        <w:rPr>
          <w:rFonts w:ascii="Arial" w:eastAsia="맑은 고딕" w:hAnsi="Arial" w:cs="Arial"/>
          <w:lang w:val="en-GB" w:eastAsia="ko-KR"/>
        </w:rPr>
        <w:t xml:space="preserve"> allow the target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to be added as de-activation, and UE always considers the initial SCG state of the new SCG changed by CPC to be activated. In the selective SCG activation scenario, the </w:t>
      </w:r>
      <w:proofErr w:type="spellStart"/>
      <w:r w:rsidRPr="00ED2E18">
        <w:rPr>
          <w:rFonts w:ascii="Arial" w:eastAsia="맑은 고딕" w:hAnsi="Arial" w:cs="Arial"/>
          <w:lang w:val="en-GB" w:eastAsia="ko-KR"/>
        </w:rPr>
        <w:t>PSCell</w:t>
      </w:r>
      <w:proofErr w:type="spellEnd"/>
      <w:r w:rsidRPr="00ED2E18">
        <w:rPr>
          <w:rFonts w:ascii="Arial" w:eastAsia="맑은 고딕" w:hAnsi="Arial" w:cs="Arial"/>
          <w:lang w:val="en-GB" w:eastAsia="ko-KR"/>
        </w:rPr>
        <w:t xml:space="preserve"> </w:t>
      </w:r>
      <w:proofErr w:type="gramStart"/>
      <w:r w:rsidRPr="00ED2E18">
        <w:rPr>
          <w:rFonts w:ascii="Arial" w:eastAsia="맑은 고딕" w:hAnsi="Arial" w:cs="Arial"/>
          <w:lang w:val="en-GB" w:eastAsia="ko-KR"/>
        </w:rPr>
        <w:t>would be changed</w:t>
      </w:r>
      <w:proofErr w:type="gramEnd"/>
      <w:r w:rsidRPr="00ED2E18">
        <w:rPr>
          <w:rFonts w:ascii="Arial" w:eastAsia="맑은 고딕" w:hAnsi="Arial" w:cs="Arial"/>
          <w:lang w:val="en-GB" w:eastAsia="ko-KR"/>
        </w:rPr>
        <w:t xml:space="preserve"> more dynamically according to the subsequent CPC configuration. This means that unnecessary SCG activation may frequently occur when there is no data transmission via SCG during selective SCG activation. To avoid such unnecessary SCG activation upon CPC execution, we propose to inherit the last SCG state of the source SCG upon CPC execution. </w:t>
      </w:r>
    </w:p>
    <w:p w14:paraId="6C6A486C" w14:textId="5AD78B26"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Observation </w:t>
      </w:r>
      <w:r w:rsidR="009F6EAC">
        <w:rPr>
          <w:rFonts w:ascii="Arial" w:hAnsi="Arial" w:cs="Arial"/>
          <w:b/>
          <w:bCs/>
          <w:lang w:val="en-GB"/>
        </w:rPr>
        <w:t>6</w:t>
      </w:r>
      <w:r>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In the selective SCG activation, SCG would be unnecessary activated whenever SCG </w:t>
      </w:r>
      <w:proofErr w:type="gramStart"/>
      <w:r w:rsidRPr="00ED2E18">
        <w:rPr>
          <w:rFonts w:ascii="Arial" w:hAnsi="Arial" w:cs="Arial"/>
          <w:b/>
          <w:bCs/>
          <w:lang w:val="en-GB"/>
        </w:rPr>
        <w:t>is dynamically changed</w:t>
      </w:r>
      <w:proofErr w:type="gramEnd"/>
      <w:r w:rsidRPr="00ED2E18">
        <w:rPr>
          <w:rFonts w:ascii="Arial" w:hAnsi="Arial" w:cs="Arial"/>
          <w:b/>
          <w:bCs/>
          <w:lang w:val="en-GB"/>
        </w:rPr>
        <w:t xml:space="preserve"> by subsequent CPC</w:t>
      </w:r>
      <w:r w:rsidRPr="00ED2E18">
        <w:rPr>
          <w:rFonts w:ascii="Arial" w:hAnsi="Arial" w:cs="Arial" w:hint="eastAsia"/>
          <w:b/>
          <w:bCs/>
          <w:lang w:val="en-GB"/>
        </w:rPr>
        <w:t>.</w:t>
      </w:r>
    </w:p>
    <w:p w14:paraId="44694A2D" w14:textId="4F2D61E2"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00CC2EC3">
        <w:rPr>
          <w:rFonts w:ascii="Arial" w:hAnsi="Arial" w:cs="Arial"/>
          <w:b/>
          <w:bCs/>
          <w:lang w:val="en-GB"/>
        </w:rPr>
        <w:t>4</w:t>
      </w:r>
      <w:r>
        <w:rPr>
          <w:rFonts w:ascii="Arial" w:hAnsi="Arial" w:cs="Arial"/>
          <w:b/>
          <w:bCs/>
          <w:lang w:val="en-GB"/>
        </w:rPr>
        <w:t>.</w:t>
      </w:r>
      <w:r>
        <w:rPr>
          <w:rFonts w:ascii="Arial" w:hAnsi="Arial" w:cs="Arial"/>
          <w:b/>
          <w:bCs/>
          <w:lang w:val="en-GB"/>
        </w:rPr>
        <w:tab/>
      </w:r>
      <w:r w:rsidRPr="00ED2E18">
        <w:rPr>
          <w:rFonts w:ascii="Arial" w:hAnsi="Arial" w:cs="Arial"/>
          <w:b/>
          <w:bCs/>
          <w:lang w:val="en-GB"/>
        </w:rPr>
        <w:t>In the selective SCG activation, UE considers the initial activation/de-activation state of the target SCG to be the same as the last SCG state of the source SCG.</w:t>
      </w:r>
    </w:p>
    <w:p w14:paraId="77CF8565" w14:textId="77777777" w:rsidR="00001D29" w:rsidRDefault="00001D29" w:rsidP="00ED2E18">
      <w:pPr>
        <w:spacing w:before="120" w:after="120"/>
        <w:jc w:val="both"/>
        <w:rPr>
          <w:rFonts w:ascii="Arial" w:eastAsia="맑은 고딕" w:hAnsi="Arial" w:cs="Arial"/>
          <w:lang w:val="en-GB" w:eastAsia="ko-KR"/>
        </w:rPr>
      </w:pPr>
    </w:p>
    <w:p w14:paraId="23B34471" w14:textId="75160794" w:rsidR="004F564F" w:rsidRPr="004F564F" w:rsidRDefault="004F564F" w:rsidP="004F564F">
      <w:pPr>
        <w:pStyle w:val="2"/>
      </w:pPr>
      <w:r>
        <w:lastRenderedPageBreak/>
        <w:t>Subsequent CPC/CPA evaluation</w:t>
      </w:r>
    </w:p>
    <w:p w14:paraId="164F6C67"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At</w:t>
      </w:r>
      <w:r w:rsidRPr="00ED2E18">
        <w:rPr>
          <w:rFonts w:ascii="Arial" w:eastAsia="맑은 고딕" w:hAnsi="Arial" w:cs="Arial" w:hint="eastAsia"/>
          <w:lang w:val="en-GB" w:eastAsia="ko-KR"/>
        </w:rPr>
        <w:t xml:space="preserve"> </w:t>
      </w:r>
      <w:r w:rsidRPr="00ED2E18">
        <w:rPr>
          <w:rFonts w:ascii="Arial" w:eastAsia="맑은 고딕" w:hAnsi="Arial" w:cs="Arial"/>
          <w:lang w:val="en-GB" w:eastAsia="ko-KR"/>
        </w:rPr>
        <w:t xml:space="preserve">the last RAN2 meeting, it </w:t>
      </w:r>
      <w:proofErr w:type="gramStart"/>
      <w:r w:rsidRPr="00ED2E18">
        <w:rPr>
          <w:rFonts w:ascii="Arial" w:eastAsia="맑은 고딕" w:hAnsi="Arial" w:cs="Arial"/>
          <w:lang w:val="en-GB" w:eastAsia="ko-KR"/>
        </w:rPr>
        <w:t>was concluded</w:t>
      </w:r>
      <w:proofErr w:type="gramEnd"/>
      <w:r w:rsidRPr="00ED2E18">
        <w:rPr>
          <w:rFonts w:ascii="Arial" w:eastAsia="맑은 고딕" w:hAnsi="Arial" w:cs="Arial"/>
          <w:lang w:val="en-GB" w:eastAsia="ko-KR"/>
        </w:rPr>
        <w:t xml:space="preserve"> that R2 assumes that a CPA conditional configuration can be used for CPC (but with different triggering conditions). To reuse the CPA configuration for CPC after SN addition, the execution condition for CPA and CPC </w:t>
      </w:r>
      <w:proofErr w:type="gramStart"/>
      <w:r w:rsidRPr="00ED2E18">
        <w:rPr>
          <w:rFonts w:ascii="Arial" w:eastAsia="맑은 고딕" w:hAnsi="Arial" w:cs="Arial"/>
          <w:lang w:val="en-GB" w:eastAsia="ko-KR"/>
        </w:rPr>
        <w:t>should be configured</w:t>
      </w:r>
      <w:proofErr w:type="gramEnd"/>
      <w:r w:rsidRPr="00ED2E18">
        <w:rPr>
          <w:rFonts w:ascii="Arial" w:eastAsia="맑은 고딕" w:hAnsi="Arial" w:cs="Arial"/>
          <w:lang w:val="en-GB" w:eastAsia="ko-KR"/>
        </w:rPr>
        <w:t xml:space="preserve"> together in a conditional reconfiguration, i.e. </w:t>
      </w:r>
      <w:proofErr w:type="spellStart"/>
      <w:r w:rsidRPr="0038012B">
        <w:rPr>
          <w:rFonts w:ascii="Arial" w:eastAsia="맑은 고딕" w:hAnsi="Arial" w:cs="Arial"/>
          <w:i/>
          <w:lang w:val="en-GB" w:eastAsia="ko-KR"/>
        </w:rPr>
        <w:t>CondReconfigToAddMod</w:t>
      </w:r>
      <w:proofErr w:type="spellEnd"/>
      <w:r w:rsidRPr="00ED2E18">
        <w:rPr>
          <w:rFonts w:ascii="Arial" w:eastAsia="맑은 고딕" w:hAnsi="Arial" w:cs="Arial"/>
          <w:lang w:val="en-GB" w:eastAsia="ko-KR"/>
        </w:rPr>
        <w:t xml:space="preserve">. Then, such conditional </w:t>
      </w:r>
      <w:proofErr w:type="spellStart"/>
      <w:r w:rsidRPr="00ED2E18">
        <w:rPr>
          <w:rFonts w:ascii="Arial" w:eastAsia="맑은 고딕" w:hAnsi="Arial" w:cs="Arial"/>
          <w:lang w:val="en-GB" w:eastAsia="ko-KR"/>
        </w:rPr>
        <w:t>reconfiguraiton</w:t>
      </w:r>
      <w:proofErr w:type="spellEnd"/>
      <w:r w:rsidRPr="00ED2E18">
        <w:rPr>
          <w:rFonts w:ascii="Arial" w:eastAsia="맑은 고딕" w:hAnsi="Arial" w:cs="Arial"/>
          <w:lang w:val="en-GB" w:eastAsia="ko-KR"/>
        </w:rPr>
        <w:t xml:space="preserve"> </w:t>
      </w:r>
      <w:proofErr w:type="gramStart"/>
      <w:r w:rsidRPr="00ED2E18">
        <w:rPr>
          <w:rFonts w:ascii="Arial" w:eastAsia="맑은 고딕" w:hAnsi="Arial" w:cs="Arial"/>
          <w:lang w:val="en-GB" w:eastAsia="ko-KR"/>
        </w:rPr>
        <w:t>could also be used</w:t>
      </w:r>
      <w:proofErr w:type="gramEnd"/>
      <w:r w:rsidRPr="00ED2E18">
        <w:rPr>
          <w:rFonts w:ascii="Arial" w:eastAsia="맑은 고딕" w:hAnsi="Arial" w:cs="Arial"/>
          <w:lang w:val="en-GB" w:eastAsia="ko-KR"/>
        </w:rPr>
        <w:t xml:space="preserve"> after SN release for CPA again.</w:t>
      </w:r>
    </w:p>
    <w:p w14:paraId="7FFE6CE7" w14:textId="77777777" w:rsidR="00ED2E18" w:rsidRPr="00ED2E18" w:rsidRDefault="00ED2E18" w:rsidP="00ED2E18">
      <w:pPr>
        <w:spacing w:before="120" w:after="120"/>
        <w:jc w:val="both"/>
        <w:rPr>
          <w:rFonts w:ascii="Arial" w:eastAsia="맑은 고딕" w:hAnsi="Arial" w:cs="Arial"/>
          <w:lang w:val="en-GB" w:eastAsia="ko-KR"/>
        </w:rPr>
      </w:pPr>
      <w:r w:rsidRPr="00ED2E18">
        <w:rPr>
          <w:rFonts w:ascii="Arial" w:eastAsia="맑은 고딕" w:hAnsi="Arial" w:cs="Arial"/>
          <w:lang w:val="en-GB" w:eastAsia="ko-KR"/>
        </w:rPr>
        <w:t xml:space="preserve">Since the CPC </w:t>
      </w:r>
      <w:proofErr w:type="gramStart"/>
      <w:r w:rsidRPr="00ED2E18">
        <w:rPr>
          <w:rFonts w:ascii="Arial" w:eastAsia="맑은 고딕" w:hAnsi="Arial" w:cs="Arial"/>
          <w:lang w:val="en-GB" w:eastAsia="ko-KR"/>
        </w:rPr>
        <w:t>cannot be executed</w:t>
      </w:r>
      <w:proofErr w:type="gramEnd"/>
      <w:r w:rsidRPr="00ED2E18">
        <w:rPr>
          <w:rFonts w:ascii="Arial" w:eastAsia="맑은 고딕" w:hAnsi="Arial" w:cs="Arial"/>
          <w:lang w:val="en-GB" w:eastAsia="ko-KR"/>
        </w:rPr>
        <w:t xml:space="preserve"> while SCG is not configured, if the execution condition for CPA and CPC are configured together in a conditional reconfiguration, the UE should evaluate only CPA execution condition while SCG is not configured. Meanwhile, the UE should evaluate only CPC execution condition if SCG </w:t>
      </w:r>
      <w:proofErr w:type="gramStart"/>
      <w:r w:rsidRPr="00ED2E18">
        <w:rPr>
          <w:rFonts w:ascii="Arial" w:eastAsia="맑은 고딕" w:hAnsi="Arial" w:cs="Arial"/>
          <w:lang w:val="en-GB" w:eastAsia="ko-KR"/>
        </w:rPr>
        <w:t>has been configured</w:t>
      </w:r>
      <w:proofErr w:type="gramEnd"/>
      <w:r w:rsidRPr="00ED2E18">
        <w:rPr>
          <w:rFonts w:ascii="Arial" w:eastAsia="맑은 고딕" w:hAnsi="Arial" w:cs="Arial"/>
          <w:lang w:val="en-GB" w:eastAsia="ko-KR"/>
        </w:rPr>
        <w:t>.</w:t>
      </w:r>
    </w:p>
    <w:p w14:paraId="5EA4D0AE" w14:textId="1B10FFF5"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00CC2EC3">
        <w:rPr>
          <w:rFonts w:ascii="Arial" w:hAnsi="Arial" w:cs="Arial"/>
          <w:b/>
          <w:bCs/>
          <w:lang w:val="en-GB"/>
        </w:rPr>
        <w:t>5</w:t>
      </w:r>
      <w:r>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In a conditional reconfiguration, i.e. </w:t>
      </w:r>
      <w:proofErr w:type="spellStart"/>
      <w:r w:rsidRPr="00ED2E18">
        <w:rPr>
          <w:rFonts w:ascii="Arial" w:hAnsi="Arial" w:cs="Arial"/>
          <w:b/>
          <w:bCs/>
          <w:lang w:val="en-GB"/>
        </w:rPr>
        <w:t>CondReconfigToAddMod</w:t>
      </w:r>
      <w:proofErr w:type="spellEnd"/>
      <w:r w:rsidRPr="00ED2E18">
        <w:rPr>
          <w:rFonts w:ascii="Arial" w:hAnsi="Arial" w:cs="Arial"/>
          <w:b/>
          <w:bCs/>
          <w:lang w:val="en-GB"/>
        </w:rPr>
        <w:t xml:space="preserve">, the execution condition for CPA and CPC </w:t>
      </w:r>
      <w:proofErr w:type="gramStart"/>
      <w:r w:rsidRPr="00ED2E18">
        <w:rPr>
          <w:rFonts w:ascii="Arial" w:hAnsi="Arial" w:cs="Arial"/>
          <w:b/>
          <w:bCs/>
          <w:lang w:val="en-GB"/>
        </w:rPr>
        <w:t>can be configured</w:t>
      </w:r>
      <w:proofErr w:type="gramEnd"/>
      <w:r w:rsidRPr="00ED2E18">
        <w:rPr>
          <w:rFonts w:ascii="Arial" w:hAnsi="Arial" w:cs="Arial"/>
          <w:b/>
          <w:bCs/>
          <w:lang w:val="en-GB"/>
        </w:rPr>
        <w:t xml:space="preserve"> together.</w:t>
      </w:r>
    </w:p>
    <w:p w14:paraId="73E6794D" w14:textId="76382035" w:rsidR="00ED2E18" w:rsidRPr="00ED2E18" w:rsidRDefault="00ED2E18" w:rsidP="00203164">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00CC2EC3">
        <w:rPr>
          <w:rFonts w:ascii="Arial" w:hAnsi="Arial" w:cs="Arial"/>
          <w:b/>
          <w:bCs/>
          <w:lang w:val="en-GB"/>
        </w:rPr>
        <w:t>6</w:t>
      </w:r>
      <w:r>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If the execution condition for CPA and CPC </w:t>
      </w:r>
      <w:proofErr w:type="gramStart"/>
      <w:r w:rsidRPr="00ED2E18">
        <w:rPr>
          <w:rFonts w:ascii="Arial" w:hAnsi="Arial" w:cs="Arial"/>
          <w:b/>
          <w:bCs/>
          <w:lang w:val="en-GB"/>
        </w:rPr>
        <w:t>are configured</w:t>
      </w:r>
      <w:proofErr w:type="gramEnd"/>
      <w:r w:rsidRPr="00ED2E18">
        <w:rPr>
          <w:rFonts w:ascii="Arial" w:hAnsi="Arial" w:cs="Arial"/>
          <w:b/>
          <w:bCs/>
          <w:lang w:val="en-GB"/>
        </w:rPr>
        <w:t xml:space="preserve"> together in a conditional reconfiguration, i.e. </w:t>
      </w:r>
      <w:proofErr w:type="spellStart"/>
      <w:r w:rsidRPr="00ED2E18">
        <w:rPr>
          <w:rFonts w:ascii="Arial" w:hAnsi="Arial" w:cs="Arial"/>
          <w:b/>
          <w:bCs/>
          <w:lang w:val="en-GB"/>
        </w:rPr>
        <w:t>CondReconfigToAddMod</w:t>
      </w:r>
      <w:proofErr w:type="spellEnd"/>
      <w:r w:rsidRPr="00ED2E18">
        <w:rPr>
          <w:rFonts w:ascii="Arial" w:hAnsi="Arial" w:cs="Arial"/>
          <w:b/>
          <w:bCs/>
          <w:lang w:val="en-GB"/>
        </w:rPr>
        <w:t>,</w:t>
      </w:r>
    </w:p>
    <w:p w14:paraId="6BC873DC" w14:textId="39C8C92A" w:rsidR="00ED2E18" w:rsidRPr="00ED2E18" w:rsidRDefault="00ED2E18" w:rsidP="00ED2E18">
      <w:pPr>
        <w:pStyle w:val="af7"/>
        <w:numPr>
          <w:ilvl w:val="0"/>
          <w:numId w:val="27"/>
        </w:numPr>
        <w:spacing w:after="120"/>
        <w:rPr>
          <w:rFonts w:ascii="Arial" w:hAnsi="Arial" w:cs="Arial"/>
          <w:b/>
          <w:bCs/>
        </w:rPr>
      </w:pPr>
      <w:r w:rsidRPr="00ED2E18">
        <w:rPr>
          <w:rFonts w:ascii="Arial" w:hAnsi="Arial" w:cs="Arial"/>
          <w:b/>
          <w:bCs/>
        </w:rPr>
        <w:t>UE evaluates only the CPA execution condition while SCG is not configured, and</w:t>
      </w:r>
    </w:p>
    <w:p w14:paraId="29DCC70E" w14:textId="149BB6FA" w:rsidR="00ED2E18" w:rsidRPr="00ED2E18" w:rsidRDefault="00ED2E18" w:rsidP="00ED2E18">
      <w:pPr>
        <w:pStyle w:val="af7"/>
        <w:numPr>
          <w:ilvl w:val="0"/>
          <w:numId w:val="27"/>
        </w:numPr>
        <w:spacing w:after="120"/>
        <w:rPr>
          <w:rFonts w:ascii="Arial" w:hAnsi="Arial" w:cs="Arial"/>
          <w:b/>
          <w:bCs/>
        </w:rPr>
      </w:pPr>
      <w:r w:rsidRPr="00ED2E18">
        <w:rPr>
          <w:rFonts w:ascii="Arial" w:hAnsi="Arial" w:cs="Arial"/>
          <w:b/>
          <w:bCs/>
        </w:rPr>
        <w:t xml:space="preserve">UE evaluates only the CPC execution condition while SCG </w:t>
      </w:r>
      <w:proofErr w:type="gramStart"/>
      <w:r w:rsidRPr="00ED2E18">
        <w:rPr>
          <w:rFonts w:ascii="Arial" w:hAnsi="Arial" w:cs="Arial"/>
          <w:b/>
          <w:bCs/>
        </w:rPr>
        <w:t>is configured</w:t>
      </w:r>
      <w:proofErr w:type="gramEnd"/>
      <w:r w:rsidRPr="00ED2E18">
        <w:rPr>
          <w:rFonts w:ascii="Arial" w:hAnsi="Arial" w:cs="Arial"/>
          <w:b/>
          <w:bCs/>
        </w:rPr>
        <w:t>.</w:t>
      </w:r>
    </w:p>
    <w:p w14:paraId="15CD2E31" w14:textId="77777777" w:rsidR="00ED2E18" w:rsidRPr="00D91FC8" w:rsidRDefault="00ED2E18" w:rsidP="00511DC3">
      <w:pPr>
        <w:spacing w:after="120"/>
        <w:ind w:left="1440" w:hanging="144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383341EF" w:rsidR="00025A52" w:rsidRDefault="00025A52" w:rsidP="00025A52">
      <w:pPr>
        <w:spacing w:after="120"/>
        <w:rPr>
          <w:rFonts w:ascii="Arial" w:hAnsi="Arial" w:cs="Arial"/>
          <w:lang w:val="en-GB"/>
        </w:rPr>
      </w:pPr>
      <w:r w:rsidRPr="00BB3955">
        <w:rPr>
          <w:rFonts w:ascii="Arial" w:hAnsi="Arial" w:cs="Arial"/>
          <w:lang w:val="en-GB"/>
        </w:rPr>
        <w:t xml:space="preserve">It </w:t>
      </w:r>
      <w:proofErr w:type="gramStart"/>
      <w:r w:rsidRPr="00BB3955">
        <w:rPr>
          <w:rFonts w:ascii="Arial" w:hAnsi="Arial" w:cs="Arial"/>
          <w:lang w:val="en-GB"/>
        </w:rPr>
        <w:t>is proposed</w:t>
      </w:r>
      <w:proofErr w:type="gramEnd"/>
      <w:r w:rsidRPr="00BB3955">
        <w:rPr>
          <w:rFonts w:ascii="Arial" w:hAnsi="Arial" w:cs="Arial"/>
          <w:lang w:val="en-GB"/>
        </w:rPr>
        <w:t xml:space="preserve"> to discuss and decide on the following </w:t>
      </w:r>
      <w:r w:rsidR="00836C58">
        <w:rPr>
          <w:rFonts w:ascii="Arial" w:hAnsi="Arial" w:cs="Arial"/>
          <w:lang w:val="en-GB"/>
        </w:rPr>
        <w:t xml:space="preserve">observation and </w:t>
      </w:r>
      <w:r w:rsidRPr="00BB3955">
        <w:rPr>
          <w:rFonts w:ascii="Arial" w:hAnsi="Arial" w:cs="Arial"/>
          <w:lang w:val="en-GB"/>
        </w:rPr>
        <w:t>proposals:</w:t>
      </w:r>
    </w:p>
    <w:p w14:paraId="10195BCF" w14:textId="77777777" w:rsidR="00790C3C" w:rsidRPr="000E14F0" w:rsidRDefault="00790C3C" w:rsidP="00790C3C">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1</w:t>
      </w:r>
      <w:r w:rsidRPr="000E14F0">
        <w:rPr>
          <w:rFonts w:ascii="Arial" w:hAnsi="Arial" w:cs="Arial"/>
          <w:b/>
          <w:bCs/>
          <w:lang w:val="en-GB"/>
        </w:rPr>
        <w:t>.</w:t>
      </w:r>
      <w:r>
        <w:rPr>
          <w:rFonts w:ascii="Arial" w:hAnsi="Arial" w:cs="Arial"/>
          <w:b/>
          <w:bCs/>
          <w:lang w:val="en-GB"/>
        </w:rPr>
        <w:tab/>
      </w:r>
      <w:r w:rsidRPr="00CC2EC3">
        <w:rPr>
          <w:rFonts w:ascii="Arial" w:hAnsi="Arial" w:cs="Arial"/>
          <w:b/>
          <w:bCs/>
          <w:lang w:val="en-GB"/>
        </w:rPr>
        <w:t>If</w:t>
      </w:r>
      <w:r>
        <w:rPr>
          <w:rFonts w:ascii="Arial" w:hAnsi="Arial" w:cs="Arial"/>
          <w:b/>
          <w:bCs/>
          <w:lang w:val="en-GB"/>
        </w:rPr>
        <w:t xml:space="preserve"> the reference configuration is per CG configuration, the UE can generate a complete configuration without MCG configuration for subsequent CPC.</w:t>
      </w:r>
    </w:p>
    <w:p w14:paraId="378A13DE" w14:textId="77777777" w:rsidR="00790C3C" w:rsidRPr="000E14F0" w:rsidRDefault="00790C3C" w:rsidP="00790C3C">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2</w:t>
      </w:r>
      <w:r w:rsidRPr="000E14F0">
        <w:rPr>
          <w:rFonts w:ascii="Arial" w:hAnsi="Arial" w:cs="Arial"/>
          <w:b/>
          <w:bCs/>
          <w:lang w:val="en-GB"/>
        </w:rPr>
        <w:t>.</w:t>
      </w:r>
      <w:r>
        <w:rPr>
          <w:rFonts w:ascii="Arial" w:hAnsi="Arial" w:cs="Arial"/>
          <w:b/>
          <w:bCs/>
          <w:lang w:val="en-GB"/>
        </w:rPr>
        <w:tab/>
      </w:r>
      <w:r w:rsidRPr="000E14F0">
        <w:rPr>
          <w:rFonts w:ascii="Arial" w:hAnsi="Arial" w:cs="Arial"/>
          <w:b/>
          <w:bCs/>
          <w:lang w:val="en-GB"/>
        </w:rPr>
        <w:t>In case of intra</w:t>
      </w:r>
      <w:r>
        <w:rPr>
          <w:rFonts w:ascii="Arial" w:hAnsi="Arial" w:cs="Arial"/>
          <w:b/>
          <w:bCs/>
          <w:lang w:val="en-GB"/>
        </w:rPr>
        <w:t>-</w:t>
      </w:r>
      <w:r w:rsidRPr="000E14F0">
        <w:rPr>
          <w:rFonts w:ascii="Arial" w:hAnsi="Arial" w:cs="Arial"/>
          <w:b/>
          <w:bCs/>
          <w:lang w:val="en-GB"/>
        </w:rPr>
        <w:t xml:space="preserve">MN handover, MCG configuration </w:t>
      </w:r>
      <w:proofErr w:type="gramStart"/>
      <w:r w:rsidRPr="000E14F0">
        <w:rPr>
          <w:rFonts w:ascii="Arial" w:hAnsi="Arial" w:cs="Arial"/>
          <w:b/>
          <w:bCs/>
          <w:lang w:val="en-GB"/>
        </w:rPr>
        <w:t>can be changed</w:t>
      </w:r>
      <w:proofErr w:type="gramEnd"/>
      <w:r w:rsidRPr="000E14F0">
        <w:rPr>
          <w:rFonts w:ascii="Arial" w:hAnsi="Arial" w:cs="Arial"/>
          <w:b/>
          <w:bCs/>
          <w:lang w:val="en-GB"/>
        </w:rPr>
        <w:t xml:space="preserve"> while maintaining subsequent CPC </w:t>
      </w:r>
      <w:r w:rsidRPr="000E14F0">
        <w:rPr>
          <w:rFonts w:ascii="Arial" w:hAnsi="Arial" w:cs="Arial" w:hint="eastAsia"/>
          <w:b/>
          <w:bCs/>
          <w:lang w:val="en-GB"/>
        </w:rPr>
        <w:t>configuration</w:t>
      </w:r>
      <w:r w:rsidRPr="000E14F0">
        <w:rPr>
          <w:rFonts w:ascii="Arial" w:hAnsi="Arial" w:cs="Arial"/>
          <w:b/>
          <w:bCs/>
          <w:lang w:val="en-GB"/>
        </w:rPr>
        <w:t>.</w:t>
      </w:r>
    </w:p>
    <w:p w14:paraId="5D64A61D" w14:textId="77777777" w:rsidR="00790C3C" w:rsidRPr="000E14F0" w:rsidRDefault="00790C3C" w:rsidP="00790C3C">
      <w:pPr>
        <w:spacing w:after="120"/>
        <w:ind w:left="1560" w:hanging="1560"/>
        <w:rPr>
          <w:rFonts w:ascii="Arial" w:hAnsi="Arial" w:cs="Arial"/>
          <w:b/>
          <w:bCs/>
          <w:lang w:val="en-GB"/>
        </w:rPr>
      </w:pPr>
      <w:r w:rsidRPr="000E14F0">
        <w:rPr>
          <w:rFonts w:ascii="Arial" w:hAnsi="Arial" w:cs="Arial" w:hint="eastAsia"/>
          <w:b/>
          <w:bCs/>
          <w:lang w:val="en-GB"/>
        </w:rPr>
        <w:t>O</w:t>
      </w:r>
      <w:r w:rsidRPr="000E14F0">
        <w:rPr>
          <w:rFonts w:ascii="Arial" w:hAnsi="Arial" w:cs="Arial"/>
          <w:b/>
          <w:bCs/>
          <w:lang w:val="en-GB"/>
        </w:rPr>
        <w:t>bservation</w:t>
      </w:r>
      <w:r>
        <w:rPr>
          <w:rFonts w:ascii="Arial" w:hAnsi="Arial" w:cs="Arial"/>
          <w:b/>
          <w:bCs/>
          <w:lang w:val="en-GB"/>
        </w:rPr>
        <w:t xml:space="preserve"> 3</w:t>
      </w:r>
      <w:r w:rsidRPr="000E14F0">
        <w:rPr>
          <w:rFonts w:ascii="Arial" w:hAnsi="Arial" w:cs="Arial"/>
          <w:b/>
          <w:bCs/>
          <w:lang w:val="en-GB"/>
        </w:rPr>
        <w:t>.</w:t>
      </w:r>
      <w:r>
        <w:rPr>
          <w:rFonts w:ascii="Arial" w:hAnsi="Arial" w:cs="Arial"/>
          <w:b/>
          <w:bCs/>
          <w:lang w:val="en-GB"/>
        </w:rPr>
        <w:tab/>
        <w:t xml:space="preserve">If some SCG </w:t>
      </w:r>
      <w:proofErr w:type="spellStart"/>
      <w:r>
        <w:rPr>
          <w:rFonts w:ascii="Arial" w:hAnsi="Arial" w:cs="Arial"/>
          <w:b/>
          <w:bCs/>
          <w:lang w:val="en-GB"/>
        </w:rPr>
        <w:t>SCells</w:t>
      </w:r>
      <w:proofErr w:type="spellEnd"/>
      <w:r>
        <w:rPr>
          <w:rFonts w:ascii="Arial" w:hAnsi="Arial" w:cs="Arial"/>
          <w:b/>
          <w:bCs/>
          <w:lang w:val="en-GB"/>
        </w:rPr>
        <w:t xml:space="preserve"> </w:t>
      </w:r>
      <w:proofErr w:type="gramStart"/>
      <w:r>
        <w:rPr>
          <w:rFonts w:ascii="Arial" w:hAnsi="Arial" w:cs="Arial"/>
          <w:b/>
          <w:bCs/>
          <w:lang w:val="en-GB"/>
        </w:rPr>
        <w:t>can be used</w:t>
      </w:r>
      <w:proofErr w:type="gramEnd"/>
      <w:r>
        <w:rPr>
          <w:rFonts w:ascii="Arial" w:hAnsi="Arial" w:cs="Arial"/>
          <w:b/>
          <w:bCs/>
          <w:lang w:val="en-GB"/>
        </w:rPr>
        <w:t xml:space="preserve"> commonly for all candidates</w:t>
      </w:r>
      <w:r w:rsidRPr="000E14F0">
        <w:rPr>
          <w:rFonts w:ascii="Arial" w:hAnsi="Arial" w:cs="Arial"/>
          <w:b/>
          <w:bCs/>
          <w:lang w:val="en-GB"/>
        </w:rPr>
        <w:t xml:space="preserve">, </w:t>
      </w:r>
      <w:r>
        <w:rPr>
          <w:rFonts w:ascii="Arial" w:hAnsi="Arial" w:cs="Arial"/>
          <w:b/>
          <w:bCs/>
          <w:lang w:val="en-GB"/>
        </w:rPr>
        <w:t xml:space="preserve">many duplicated </w:t>
      </w:r>
      <w:proofErr w:type="spellStart"/>
      <w:r>
        <w:rPr>
          <w:rFonts w:ascii="Arial" w:hAnsi="Arial" w:cs="Arial"/>
          <w:b/>
          <w:bCs/>
          <w:lang w:val="en-GB"/>
        </w:rPr>
        <w:t>SCell</w:t>
      </w:r>
      <w:proofErr w:type="spellEnd"/>
      <w:r>
        <w:rPr>
          <w:rFonts w:ascii="Arial" w:hAnsi="Arial" w:cs="Arial"/>
          <w:b/>
          <w:bCs/>
          <w:lang w:val="en-GB"/>
        </w:rPr>
        <w:t xml:space="preserve"> configurations are needed in each candidate cell</w:t>
      </w:r>
      <w:r w:rsidRPr="000E14F0">
        <w:rPr>
          <w:rFonts w:ascii="Arial" w:hAnsi="Arial" w:cs="Arial"/>
          <w:b/>
          <w:bCs/>
          <w:lang w:val="en-GB"/>
        </w:rPr>
        <w:t>.</w:t>
      </w:r>
    </w:p>
    <w:p w14:paraId="72FEF9FA" w14:textId="77777777" w:rsidR="00790C3C" w:rsidRPr="00203164" w:rsidRDefault="00790C3C" w:rsidP="00790C3C">
      <w:pPr>
        <w:spacing w:after="120"/>
        <w:ind w:left="1560" w:hanging="1560"/>
        <w:rPr>
          <w:rFonts w:ascii="Arial" w:hAnsi="Arial" w:cs="Arial"/>
          <w:b/>
          <w:bCs/>
          <w:lang w:val="en-GB"/>
        </w:rPr>
      </w:pPr>
      <w:r w:rsidRPr="00203164">
        <w:rPr>
          <w:rFonts w:ascii="Arial" w:hAnsi="Arial" w:cs="Arial" w:hint="eastAsia"/>
          <w:b/>
          <w:bCs/>
          <w:lang w:val="en-GB"/>
        </w:rPr>
        <w:t>Observation</w:t>
      </w:r>
      <w:r>
        <w:rPr>
          <w:rFonts w:ascii="Arial" w:hAnsi="Arial" w:cs="Arial"/>
          <w:b/>
          <w:bCs/>
          <w:lang w:val="en-GB"/>
        </w:rPr>
        <w:t xml:space="preserve"> 4</w:t>
      </w:r>
      <w:r w:rsidRPr="00203164">
        <w:rPr>
          <w:rFonts w:ascii="Arial" w:hAnsi="Arial" w:cs="Arial"/>
          <w:b/>
          <w:bCs/>
          <w:lang w:val="en-GB"/>
        </w:rPr>
        <w:t>.</w:t>
      </w:r>
      <w:r w:rsidRPr="00203164">
        <w:rPr>
          <w:rFonts w:ascii="Arial" w:hAnsi="Arial" w:cs="Arial"/>
          <w:b/>
          <w:bCs/>
          <w:lang w:val="en-GB"/>
        </w:rPr>
        <w:tab/>
        <w:t xml:space="preserve">Some candidate cells </w:t>
      </w:r>
      <w:proofErr w:type="gramStart"/>
      <w:r w:rsidRPr="00203164">
        <w:rPr>
          <w:rFonts w:ascii="Arial" w:hAnsi="Arial" w:cs="Arial"/>
          <w:b/>
          <w:bCs/>
          <w:lang w:val="en-GB"/>
        </w:rPr>
        <w:t>may be frequently de-configured and re-configured in subsequent CPC scenarios</w:t>
      </w:r>
      <w:r w:rsidRPr="00CC2EC3">
        <w:rPr>
          <w:rFonts w:ascii="Arial" w:hAnsi="Arial" w:cs="Arial" w:hint="eastAsia"/>
          <w:b/>
          <w:bCs/>
          <w:lang w:val="en-GB"/>
        </w:rPr>
        <w:t xml:space="preserve"> due to </w:t>
      </w:r>
      <w:r w:rsidRPr="00CC2EC3">
        <w:rPr>
          <w:rFonts w:ascii="Arial" w:hAnsi="Arial" w:cs="Arial"/>
          <w:b/>
          <w:bCs/>
          <w:lang w:val="en-GB"/>
        </w:rPr>
        <w:t>network load balancing</w:t>
      </w:r>
      <w:r>
        <w:rPr>
          <w:rFonts w:ascii="Arial" w:hAnsi="Arial" w:cs="Arial"/>
          <w:b/>
          <w:bCs/>
          <w:lang w:val="en-GB"/>
        </w:rPr>
        <w:t xml:space="preserve"> and this cause signalling overhead</w:t>
      </w:r>
      <w:proofErr w:type="gramEnd"/>
      <w:r w:rsidRPr="00203164">
        <w:rPr>
          <w:rFonts w:ascii="Arial" w:hAnsi="Arial" w:cs="Arial"/>
          <w:b/>
          <w:bCs/>
          <w:lang w:val="en-GB"/>
        </w:rPr>
        <w:t>.</w:t>
      </w:r>
    </w:p>
    <w:p w14:paraId="7DF57C7F" w14:textId="77777777" w:rsidR="00790C3C" w:rsidRPr="00ED2E18" w:rsidRDefault="00790C3C" w:rsidP="00790C3C">
      <w:pPr>
        <w:spacing w:after="120"/>
        <w:ind w:left="1560" w:hanging="1560"/>
        <w:rPr>
          <w:rFonts w:ascii="Arial" w:hAnsi="Arial" w:cs="Arial"/>
          <w:b/>
          <w:bCs/>
          <w:lang w:val="en-GB"/>
        </w:rPr>
      </w:pPr>
      <w:r>
        <w:rPr>
          <w:rFonts w:ascii="Arial" w:hAnsi="Arial" w:cs="Arial"/>
          <w:b/>
          <w:bCs/>
          <w:lang w:val="en-GB"/>
        </w:rPr>
        <w:t>Observation 5.</w:t>
      </w:r>
      <w:r>
        <w:rPr>
          <w:rFonts w:ascii="Arial" w:hAnsi="Arial" w:cs="Arial"/>
          <w:b/>
          <w:bCs/>
          <w:lang w:val="en-GB"/>
        </w:rPr>
        <w:tab/>
      </w:r>
      <w:r w:rsidRPr="00ED2E18">
        <w:rPr>
          <w:rFonts w:ascii="Arial" w:hAnsi="Arial" w:cs="Arial"/>
          <w:b/>
          <w:bCs/>
          <w:lang w:val="en-GB"/>
        </w:rPr>
        <w:t xml:space="preserve">For MN initiated inter-SN SCG selective activation, if </w:t>
      </w:r>
      <w:proofErr w:type="gramStart"/>
      <w:r w:rsidRPr="00ED2E18">
        <w:rPr>
          <w:rFonts w:ascii="Arial" w:hAnsi="Arial" w:cs="Arial"/>
          <w:b/>
          <w:bCs/>
          <w:lang w:val="en-GB"/>
        </w:rPr>
        <w:t>the execution condition for subsequent CPC is generated by candidate SN</w:t>
      </w:r>
      <w:proofErr w:type="gramEnd"/>
      <w:r w:rsidRPr="00ED2E18">
        <w:rPr>
          <w:rFonts w:ascii="Arial" w:hAnsi="Arial" w:cs="Arial"/>
          <w:b/>
          <w:bCs/>
          <w:lang w:val="en-GB"/>
        </w:rPr>
        <w:t xml:space="preserve">, MN should re-configure the MCG </w:t>
      </w:r>
      <w:proofErr w:type="spellStart"/>
      <w:r w:rsidRPr="00ED2E18">
        <w:rPr>
          <w:rFonts w:ascii="Arial" w:hAnsi="Arial" w:cs="Arial"/>
          <w:b/>
          <w:bCs/>
          <w:lang w:val="en-GB"/>
        </w:rPr>
        <w:t>measConfig</w:t>
      </w:r>
      <w:proofErr w:type="spellEnd"/>
      <w:r w:rsidRPr="00ED2E18">
        <w:rPr>
          <w:rFonts w:ascii="Arial" w:hAnsi="Arial" w:cs="Arial"/>
          <w:b/>
          <w:bCs/>
          <w:lang w:val="en-GB"/>
        </w:rPr>
        <w:t xml:space="preserve"> whenever SN is changed</w:t>
      </w:r>
      <w:r w:rsidRPr="00ED2E18">
        <w:rPr>
          <w:rFonts w:ascii="Arial" w:hAnsi="Arial" w:cs="Arial" w:hint="eastAsia"/>
          <w:b/>
          <w:bCs/>
          <w:lang w:val="en-GB"/>
        </w:rPr>
        <w:t xml:space="preserve"> so that </w:t>
      </w:r>
      <w:r w:rsidRPr="00ED2E18">
        <w:rPr>
          <w:rFonts w:ascii="Arial" w:hAnsi="Arial" w:cs="Arial"/>
          <w:b/>
          <w:bCs/>
          <w:lang w:val="en-GB"/>
        </w:rPr>
        <w:t xml:space="preserve">the execution condition generated by new SN can be configured to UE. </w:t>
      </w:r>
    </w:p>
    <w:p w14:paraId="6131B7EF"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Observation </w:t>
      </w:r>
      <w:r>
        <w:rPr>
          <w:rFonts w:ascii="Arial" w:hAnsi="Arial" w:cs="Arial"/>
          <w:b/>
          <w:bCs/>
          <w:lang w:val="en-GB"/>
        </w:rPr>
        <w:t>6.</w:t>
      </w:r>
      <w:r>
        <w:rPr>
          <w:rFonts w:ascii="Arial" w:hAnsi="Arial" w:cs="Arial"/>
          <w:b/>
          <w:bCs/>
          <w:lang w:val="en-GB"/>
        </w:rPr>
        <w:tab/>
      </w:r>
      <w:r w:rsidRPr="00ED2E18">
        <w:rPr>
          <w:rFonts w:ascii="Arial" w:hAnsi="Arial" w:cs="Arial"/>
          <w:b/>
          <w:bCs/>
          <w:lang w:val="en-GB"/>
        </w:rPr>
        <w:t xml:space="preserve">In the selective SCG activation, SCG would be unnecessary activated whenever SCG </w:t>
      </w:r>
      <w:proofErr w:type="gramStart"/>
      <w:r w:rsidRPr="00ED2E18">
        <w:rPr>
          <w:rFonts w:ascii="Arial" w:hAnsi="Arial" w:cs="Arial"/>
          <w:b/>
          <w:bCs/>
          <w:lang w:val="en-GB"/>
        </w:rPr>
        <w:t>is dynamically changed</w:t>
      </w:r>
      <w:proofErr w:type="gramEnd"/>
      <w:r w:rsidRPr="00ED2E18">
        <w:rPr>
          <w:rFonts w:ascii="Arial" w:hAnsi="Arial" w:cs="Arial"/>
          <w:b/>
          <w:bCs/>
          <w:lang w:val="en-GB"/>
        </w:rPr>
        <w:t xml:space="preserve"> by subsequent CPC</w:t>
      </w:r>
      <w:r w:rsidRPr="00ED2E18">
        <w:rPr>
          <w:rFonts w:ascii="Arial" w:hAnsi="Arial" w:cs="Arial" w:hint="eastAsia"/>
          <w:b/>
          <w:bCs/>
          <w:lang w:val="en-GB"/>
        </w:rPr>
        <w:t>.</w:t>
      </w:r>
    </w:p>
    <w:p w14:paraId="6AF388B9" w14:textId="77777777" w:rsidR="002B706C" w:rsidRPr="003C2230" w:rsidRDefault="002B706C" w:rsidP="00836C58">
      <w:pPr>
        <w:spacing w:after="120"/>
        <w:ind w:left="1276" w:hanging="1276"/>
        <w:rPr>
          <w:rFonts w:ascii="Arial" w:hAnsi="Arial" w:cs="Arial"/>
          <w:b/>
          <w:bCs/>
          <w:lang w:val="en-GB"/>
        </w:rPr>
      </w:pPr>
    </w:p>
    <w:p w14:paraId="587DA06A" w14:textId="77777777" w:rsidR="00790C3C"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w:t>
      </w:r>
      <w:r w:rsidRPr="00ED2E18">
        <w:rPr>
          <w:rFonts w:ascii="Arial" w:hAnsi="Arial" w:cs="Arial"/>
          <w:b/>
          <w:bCs/>
          <w:lang w:val="en-GB"/>
        </w:rPr>
        <w:t>.</w:t>
      </w:r>
      <w:r>
        <w:rPr>
          <w:rFonts w:ascii="Arial" w:hAnsi="Arial" w:cs="Arial"/>
          <w:b/>
          <w:bCs/>
          <w:lang w:val="en-GB"/>
        </w:rPr>
        <w:tab/>
        <w:t>The reference configuration for selective SCG activation is per CG configuration</w:t>
      </w:r>
      <w:r w:rsidRPr="00ED2E18">
        <w:rPr>
          <w:rFonts w:ascii="Arial" w:hAnsi="Arial" w:cs="Arial"/>
          <w:b/>
          <w:bCs/>
          <w:lang w:val="en-GB"/>
        </w:rPr>
        <w:t>.</w:t>
      </w:r>
    </w:p>
    <w:p w14:paraId="2341CC6F" w14:textId="667FF3A6" w:rsidR="002B706C" w:rsidRDefault="00790C3C" w:rsidP="00790C3C">
      <w:pPr>
        <w:spacing w:after="120"/>
        <w:ind w:left="1440" w:hanging="1440"/>
        <w:jc w:val="both"/>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2</w:t>
      </w:r>
      <w:r w:rsidRPr="00ED2E18">
        <w:rPr>
          <w:rFonts w:ascii="Arial" w:hAnsi="Arial" w:cs="Arial"/>
          <w:b/>
          <w:bCs/>
          <w:lang w:val="en-GB"/>
        </w:rPr>
        <w:t>.</w:t>
      </w:r>
      <w:r>
        <w:rPr>
          <w:rFonts w:ascii="Arial" w:hAnsi="Arial" w:cs="Arial"/>
          <w:b/>
          <w:bCs/>
          <w:lang w:val="en-GB"/>
        </w:rPr>
        <w:tab/>
        <w:t>The netw</w:t>
      </w:r>
      <w:r w:rsidRPr="00ED2E18">
        <w:rPr>
          <w:rFonts w:ascii="Arial" w:hAnsi="Arial" w:cs="Arial"/>
          <w:b/>
          <w:bCs/>
          <w:lang w:val="en-GB"/>
        </w:rPr>
        <w:t>o</w:t>
      </w:r>
      <w:r w:rsidRPr="00C503C0">
        <w:rPr>
          <w:rFonts w:ascii="Arial" w:hAnsi="Arial" w:cs="Arial" w:hint="eastAsia"/>
          <w:b/>
          <w:bCs/>
          <w:lang w:val="en-GB"/>
        </w:rPr>
        <w:t>r</w:t>
      </w:r>
      <w:r w:rsidRPr="00ED2E18">
        <w:rPr>
          <w:rFonts w:ascii="Arial" w:hAnsi="Arial" w:cs="Arial"/>
          <w:b/>
          <w:bCs/>
          <w:lang w:val="en-GB"/>
        </w:rPr>
        <w:t xml:space="preserve">k </w:t>
      </w:r>
      <w:r w:rsidRPr="00CC2EC3">
        <w:rPr>
          <w:rFonts w:ascii="Arial" w:hAnsi="Arial" w:cs="Arial" w:hint="eastAsia"/>
          <w:b/>
          <w:bCs/>
          <w:lang w:val="en-GB"/>
        </w:rPr>
        <w:t xml:space="preserve">does not </w:t>
      </w:r>
      <w:r w:rsidRPr="00ED2E18">
        <w:rPr>
          <w:rFonts w:ascii="Arial" w:hAnsi="Arial" w:cs="Arial"/>
          <w:b/>
          <w:bCs/>
          <w:lang w:val="en-GB"/>
        </w:rPr>
        <w:t xml:space="preserve">include MCG configuration in </w:t>
      </w:r>
      <w:r>
        <w:rPr>
          <w:rFonts w:ascii="Arial" w:hAnsi="Arial" w:cs="Arial"/>
          <w:b/>
          <w:bCs/>
          <w:lang w:val="en-GB"/>
        </w:rPr>
        <w:t>the r</w:t>
      </w:r>
      <w:r w:rsidRPr="00ED2E18">
        <w:rPr>
          <w:rFonts w:ascii="Arial" w:hAnsi="Arial" w:cs="Arial"/>
          <w:b/>
          <w:bCs/>
          <w:lang w:val="en-GB"/>
        </w:rPr>
        <w:t>eference configuration.</w:t>
      </w:r>
    </w:p>
    <w:p w14:paraId="7DCA4CF8" w14:textId="77777777" w:rsidR="00790C3C" w:rsidRDefault="00790C3C" w:rsidP="00790C3C">
      <w:pPr>
        <w:spacing w:after="120"/>
        <w:ind w:left="1560" w:hanging="1560"/>
        <w:rPr>
          <w:rFonts w:ascii="Arial" w:hAnsi="Arial" w:cs="Arial"/>
          <w:b/>
          <w:bCs/>
          <w:lang w:val="en-GB" w:eastAsia="ko-KR"/>
        </w:rPr>
      </w:pPr>
      <w:r w:rsidRPr="00ED2E18">
        <w:rPr>
          <w:rFonts w:ascii="Arial" w:hAnsi="Arial" w:cs="Arial"/>
          <w:b/>
          <w:bCs/>
          <w:lang w:val="en-GB"/>
        </w:rPr>
        <w:t xml:space="preserve">Proposal </w:t>
      </w:r>
      <w:r>
        <w:rPr>
          <w:rFonts w:ascii="Arial" w:hAnsi="Arial" w:cs="Arial"/>
          <w:b/>
          <w:bCs/>
          <w:lang w:val="en-GB"/>
        </w:rPr>
        <w:t>3</w:t>
      </w:r>
      <w:r w:rsidRPr="00ED2E18">
        <w:rPr>
          <w:rFonts w:ascii="Arial" w:hAnsi="Arial" w:cs="Arial"/>
          <w:b/>
          <w:bCs/>
          <w:lang w:val="en-GB"/>
        </w:rPr>
        <w:t>.</w:t>
      </w:r>
      <w:r>
        <w:rPr>
          <w:rFonts w:ascii="Arial" w:hAnsi="Arial" w:cs="Arial"/>
          <w:b/>
          <w:bCs/>
          <w:lang w:val="en-GB"/>
        </w:rPr>
        <w:tab/>
        <w:t>The netw</w:t>
      </w:r>
      <w:r w:rsidRPr="00ED2E18">
        <w:rPr>
          <w:rFonts w:ascii="Arial" w:hAnsi="Arial" w:cs="Arial"/>
          <w:b/>
          <w:bCs/>
          <w:lang w:val="en-GB"/>
        </w:rPr>
        <w:t>o</w:t>
      </w:r>
      <w:r>
        <w:rPr>
          <w:rFonts w:ascii="Arial" w:hAnsi="Arial" w:cs="Arial"/>
          <w:b/>
          <w:bCs/>
          <w:lang w:val="en-GB"/>
        </w:rPr>
        <w:t>r</w:t>
      </w:r>
      <w:r w:rsidRPr="00ED2E18">
        <w:rPr>
          <w:rFonts w:ascii="Arial" w:hAnsi="Arial" w:cs="Arial"/>
          <w:b/>
          <w:bCs/>
          <w:lang w:val="en-GB"/>
        </w:rPr>
        <w:t xml:space="preserve">k can include </w:t>
      </w:r>
      <w:r w:rsidRPr="002B5E4A">
        <w:rPr>
          <w:rFonts w:ascii="Arial" w:hAnsi="Arial" w:cs="Arial" w:hint="eastAsia"/>
          <w:b/>
          <w:bCs/>
          <w:lang w:val="en-GB"/>
        </w:rPr>
        <w:t xml:space="preserve">SCG </w:t>
      </w:r>
      <w:proofErr w:type="spellStart"/>
      <w:r>
        <w:rPr>
          <w:rFonts w:ascii="Arial" w:hAnsi="Arial" w:cs="Arial"/>
          <w:b/>
          <w:bCs/>
          <w:lang w:val="en-GB"/>
        </w:rPr>
        <w:t>SCell</w:t>
      </w:r>
      <w:proofErr w:type="spellEnd"/>
      <w:r>
        <w:rPr>
          <w:rFonts w:ascii="Arial" w:hAnsi="Arial" w:cs="Arial"/>
          <w:b/>
          <w:bCs/>
          <w:lang w:val="en-GB"/>
        </w:rPr>
        <w:t xml:space="preserve"> configuration in the r</w:t>
      </w:r>
      <w:r w:rsidRPr="00ED2E18">
        <w:rPr>
          <w:rFonts w:ascii="Arial" w:hAnsi="Arial" w:cs="Arial"/>
          <w:b/>
          <w:bCs/>
          <w:lang w:val="en-GB"/>
        </w:rPr>
        <w:t xml:space="preserve">eference configuration if </w:t>
      </w:r>
      <w:r>
        <w:rPr>
          <w:rFonts w:ascii="Arial" w:hAnsi="Arial" w:cs="Arial"/>
          <w:b/>
          <w:bCs/>
          <w:lang w:val="en-GB"/>
        </w:rPr>
        <w:t xml:space="preserve">at least one candidate cell can use the </w:t>
      </w:r>
      <w:proofErr w:type="spellStart"/>
      <w:r>
        <w:rPr>
          <w:rFonts w:ascii="Arial" w:hAnsi="Arial" w:cs="Arial"/>
          <w:b/>
          <w:bCs/>
          <w:lang w:val="en-GB"/>
        </w:rPr>
        <w:t>SCell</w:t>
      </w:r>
      <w:proofErr w:type="spellEnd"/>
      <w:r>
        <w:rPr>
          <w:rFonts w:ascii="Arial" w:hAnsi="Arial" w:cs="Arial"/>
          <w:b/>
          <w:bCs/>
          <w:lang w:val="en-GB"/>
        </w:rPr>
        <w:t xml:space="preserve">. </w:t>
      </w:r>
    </w:p>
    <w:p w14:paraId="412B9B99"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4</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RRC Reconfiguration message</w:t>
      </w:r>
      <w:r>
        <w:rPr>
          <w:rFonts w:ascii="Arial" w:hAnsi="Arial" w:cs="Arial"/>
          <w:b/>
          <w:bCs/>
          <w:lang w:val="en-GB"/>
        </w:rPr>
        <w:t xml:space="preserve"> </w:t>
      </w:r>
      <w:proofErr w:type="gramStart"/>
      <w:r>
        <w:rPr>
          <w:rFonts w:ascii="Arial" w:hAnsi="Arial" w:cs="Arial"/>
          <w:b/>
          <w:bCs/>
          <w:lang w:val="en-GB"/>
        </w:rPr>
        <w:t>is used</w:t>
      </w:r>
      <w:proofErr w:type="gramEnd"/>
      <w:r>
        <w:rPr>
          <w:rFonts w:ascii="Arial" w:hAnsi="Arial" w:cs="Arial"/>
          <w:b/>
          <w:bCs/>
          <w:lang w:val="en-GB"/>
        </w:rPr>
        <w:t xml:space="preserve"> as the</w:t>
      </w:r>
      <w:r w:rsidRPr="00ED2E18">
        <w:rPr>
          <w:rFonts w:ascii="Arial" w:hAnsi="Arial" w:cs="Arial"/>
          <w:b/>
          <w:bCs/>
          <w:lang w:val="en-GB"/>
        </w:rPr>
        <w:t xml:space="preserve"> reference configuration</w:t>
      </w:r>
      <w:r>
        <w:rPr>
          <w:rFonts w:ascii="Arial" w:hAnsi="Arial" w:cs="Arial"/>
          <w:b/>
          <w:bCs/>
          <w:lang w:val="en-GB"/>
        </w:rPr>
        <w:t xml:space="preserve"> for selective SCG activation.</w:t>
      </w:r>
    </w:p>
    <w:p w14:paraId="46BCB124" w14:textId="77777777" w:rsidR="00790C3C"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5</w:t>
      </w:r>
      <w:r w:rsidRPr="00ED2E18">
        <w:rPr>
          <w:rFonts w:ascii="Arial" w:hAnsi="Arial" w:cs="Arial"/>
          <w:b/>
          <w:bCs/>
          <w:lang w:val="en-GB"/>
        </w:rPr>
        <w:t>.</w:t>
      </w:r>
      <w:r>
        <w:rPr>
          <w:rFonts w:ascii="Arial" w:hAnsi="Arial" w:cs="Arial"/>
          <w:b/>
          <w:bCs/>
          <w:lang w:val="en-GB"/>
        </w:rPr>
        <w:tab/>
        <w:t xml:space="preserve">Reference configuration is </w:t>
      </w:r>
      <w:r w:rsidRPr="00CC2EC3">
        <w:rPr>
          <w:rFonts w:ascii="Arial" w:hAnsi="Arial" w:cs="Arial"/>
          <w:b/>
          <w:bCs/>
          <w:lang w:val="en-GB"/>
        </w:rPr>
        <w:t xml:space="preserve">always explicitly </w:t>
      </w:r>
      <w:proofErr w:type="gramStart"/>
      <w:r w:rsidRPr="00CC2EC3">
        <w:rPr>
          <w:rFonts w:ascii="Arial" w:hAnsi="Arial" w:cs="Arial"/>
          <w:b/>
          <w:bCs/>
          <w:lang w:val="en-GB"/>
        </w:rPr>
        <w:t xml:space="preserve">signalled </w:t>
      </w:r>
      <w:r>
        <w:rPr>
          <w:rFonts w:ascii="Arial" w:hAnsi="Arial" w:cs="Arial"/>
          <w:b/>
          <w:bCs/>
          <w:lang w:val="en-GB"/>
        </w:rPr>
        <w:t>.</w:t>
      </w:r>
      <w:proofErr w:type="gramEnd"/>
      <w:r>
        <w:rPr>
          <w:rFonts w:ascii="Arial" w:hAnsi="Arial" w:cs="Arial"/>
          <w:b/>
          <w:bCs/>
          <w:lang w:val="en-GB"/>
        </w:rPr>
        <w:t xml:space="preserve"> In case the reference configuration is empty, </w:t>
      </w:r>
      <w:r w:rsidRPr="00ED2E18">
        <w:rPr>
          <w:rFonts w:ascii="Arial" w:hAnsi="Arial" w:cs="Arial"/>
          <w:b/>
          <w:bCs/>
          <w:lang w:val="en-GB"/>
        </w:rPr>
        <w:t xml:space="preserve">network guarantees that candidate cell configuration </w:t>
      </w:r>
      <w:r>
        <w:rPr>
          <w:rFonts w:ascii="Arial" w:hAnsi="Arial" w:cs="Arial"/>
          <w:b/>
          <w:bCs/>
          <w:lang w:val="en-GB"/>
        </w:rPr>
        <w:t xml:space="preserve">is </w:t>
      </w:r>
      <w:r w:rsidRPr="00AB0C89">
        <w:rPr>
          <w:rFonts w:ascii="Arial" w:hAnsi="Arial" w:cs="Arial"/>
          <w:b/>
          <w:bCs/>
          <w:lang w:val="en-GB"/>
        </w:rPr>
        <w:t>a complete</w:t>
      </w:r>
      <w:r>
        <w:rPr>
          <w:rFonts w:ascii="Arial" w:hAnsi="Arial" w:cs="Arial"/>
          <w:b/>
          <w:bCs/>
          <w:lang w:val="en-GB"/>
        </w:rPr>
        <w:t xml:space="preserve"> configuration</w:t>
      </w:r>
      <w:r w:rsidRPr="00ED2E18">
        <w:rPr>
          <w:rFonts w:ascii="Arial" w:hAnsi="Arial" w:cs="Arial"/>
          <w:b/>
          <w:bCs/>
          <w:lang w:val="en-GB"/>
        </w:rPr>
        <w:t>.</w:t>
      </w:r>
    </w:p>
    <w:p w14:paraId="7FE271D6" w14:textId="77777777" w:rsidR="00790C3C"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6.</w:t>
      </w:r>
      <w:r>
        <w:rPr>
          <w:rFonts w:ascii="Arial" w:hAnsi="Arial" w:cs="Arial"/>
          <w:b/>
          <w:bCs/>
          <w:lang w:val="en-GB"/>
        </w:rPr>
        <w:tab/>
      </w:r>
      <w:r w:rsidRPr="00ED2E18">
        <w:rPr>
          <w:rFonts w:ascii="Arial" w:hAnsi="Arial" w:cs="Arial"/>
          <w:b/>
          <w:bCs/>
          <w:lang w:val="en-GB"/>
        </w:rPr>
        <w:t>If</w:t>
      </w:r>
      <w:r>
        <w:rPr>
          <w:rFonts w:ascii="Arial" w:hAnsi="Arial" w:cs="Arial"/>
          <w:b/>
          <w:bCs/>
          <w:lang w:val="en-GB"/>
        </w:rPr>
        <w:t xml:space="preserve"> the network provides</w:t>
      </w:r>
      <w:r w:rsidRPr="00ED2E18" w:rsidDel="00DC663A">
        <w:rPr>
          <w:rFonts w:ascii="Arial" w:hAnsi="Arial" w:cs="Arial"/>
          <w:b/>
          <w:bCs/>
          <w:lang w:val="en-GB"/>
        </w:rPr>
        <w:t xml:space="preserve"> </w:t>
      </w:r>
      <w:r>
        <w:rPr>
          <w:rFonts w:ascii="Arial" w:hAnsi="Arial" w:cs="Arial"/>
          <w:b/>
          <w:bCs/>
          <w:lang w:val="en-GB"/>
        </w:rPr>
        <w:t>non-empty</w:t>
      </w:r>
      <w:r w:rsidRPr="00ED2E18">
        <w:rPr>
          <w:rFonts w:ascii="Arial" w:hAnsi="Arial" w:cs="Arial"/>
          <w:b/>
          <w:bCs/>
          <w:lang w:val="en-GB"/>
        </w:rPr>
        <w:t xml:space="preserve"> reference configuration, the UE always applies the cell configuration by applying the delta configuration for the candidate cell based on the reference configuration.</w:t>
      </w:r>
    </w:p>
    <w:p w14:paraId="2D362D2F"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lastRenderedPageBreak/>
        <w:t xml:space="preserve">Proposal </w:t>
      </w:r>
      <w:r>
        <w:rPr>
          <w:rFonts w:ascii="Arial" w:hAnsi="Arial" w:cs="Arial"/>
          <w:b/>
          <w:bCs/>
          <w:lang w:val="en-GB"/>
        </w:rPr>
        <w:t>7</w:t>
      </w:r>
      <w:r w:rsidRPr="00ED2E18">
        <w:rPr>
          <w:rFonts w:ascii="Arial" w:hAnsi="Arial" w:cs="Arial"/>
          <w:b/>
          <w:bCs/>
          <w:lang w:val="en-GB"/>
        </w:rPr>
        <w:t>.</w:t>
      </w:r>
      <w:r>
        <w:rPr>
          <w:rFonts w:ascii="Arial" w:hAnsi="Arial" w:cs="Arial"/>
          <w:b/>
          <w:bCs/>
          <w:lang w:val="en-GB"/>
        </w:rPr>
        <w:tab/>
        <w:t xml:space="preserve">If the network indicates </w:t>
      </w:r>
      <w:r w:rsidRPr="00ED2E18">
        <w:rPr>
          <w:rFonts w:ascii="Arial" w:hAnsi="Arial" w:cs="Arial"/>
          <w:b/>
          <w:bCs/>
          <w:lang w:val="en-GB"/>
        </w:rPr>
        <w:t xml:space="preserve">an empty reference configuration, the </w:t>
      </w:r>
      <w:r>
        <w:rPr>
          <w:rFonts w:ascii="Arial" w:hAnsi="Arial" w:cs="Arial"/>
          <w:b/>
          <w:bCs/>
          <w:lang w:val="en-GB"/>
        </w:rPr>
        <w:t xml:space="preserve">UE applies the configuration for candidate cell </w:t>
      </w:r>
      <w:r w:rsidRPr="00ED2E18">
        <w:rPr>
          <w:rFonts w:ascii="Arial" w:hAnsi="Arial" w:cs="Arial"/>
          <w:b/>
          <w:bCs/>
          <w:lang w:val="en-GB"/>
        </w:rPr>
        <w:t>as a complete configuration.</w:t>
      </w:r>
    </w:p>
    <w:p w14:paraId="45E318A8" w14:textId="77777777" w:rsidR="00790C3C" w:rsidRDefault="00790C3C" w:rsidP="00790C3C">
      <w:pPr>
        <w:spacing w:after="120"/>
        <w:ind w:left="1560" w:hanging="1560"/>
        <w:rPr>
          <w:rFonts w:ascii="Arial" w:hAnsi="Arial" w:cs="Arial"/>
          <w:b/>
          <w:bCs/>
          <w:lang w:val="en-GB" w:eastAsia="ko-KR"/>
        </w:rPr>
      </w:pPr>
      <w:r w:rsidRPr="00ED2E18">
        <w:rPr>
          <w:rFonts w:ascii="Arial" w:hAnsi="Arial" w:cs="Arial"/>
          <w:b/>
          <w:bCs/>
          <w:lang w:val="en-GB"/>
        </w:rPr>
        <w:t xml:space="preserve">Proposal </w:t>
      </w:r>
      <w:r>
        <w:rPr>
          <w:rFonts w:ascii="Arial" w:hAnsi="Arial" w:cs="Arial"/>
          <w:b/>
          <w:bCs/>
          <w:lang w:val="en-GB"/>
        </w:rPr>
        <w:t>8</w:t>
      </w:r>
      <w:r w:rsidRPr="00ED2E18">
        <w:rPr>
          <w:rFonts w:ascii="Arial" w:hAnsi="Arial" w:cs="Arial"/>
          <w:b/>
          <w:bCs/>
          <w:lang w:val="en-GB"/>
        </w:rPr>
        <w:t>.</w:t>
      </w:r>
      <w:r>
        <w:rPr>
          <w:rFonts w:ascii="Arial" w:hAnsi="Arial" w:cs="Arial"/>
          <w:b/>
          <w:bCs/>
          <w:lang w:val="en-GB"/>
        </w:rPr>
        <w:tab/>
        <w:t xml:space="preserve">Candidate cells </w:t>
      </w:r>
      <w:proofErr w:type="gramStart"/>
      <w:r>
        <w:rPr>
          <w:rFonts w:ascii="Arial" w:hAnsi="Arial" w:cs="Arial"/>
          <w:b/>
          <w:bCs/>
          <w:lang w:val="en-GB"/>
        </w:rPr>
        <w:t>can be inactivated or activated by configuration update from the network to prevent frequent re-initiation of CPC preparation</w:t>
      </w:r>
      <w:proofErr w:type="gramEnd"/>
      <w:r>
        <w:rPr>
          <w:rFonts w:ascii="Arial" w:hAnsi="Arial" w:cs="Arial"/>
          <w:b/>
          <w:bCs/>
          <w:lang w:val="en-GB"/>
        </w:rPr>
        <w:t>.</w:t>
      </w:r>
    </w:p>
    <w:p w14:paraId="0B0DF807" w14:textId="77777777" w:rsidR="00790C3C" w:rsidRPr="00ED2E18" w:rsidRDefault="00790C3C" w:rsidP="00790C3C">
      <w:pPr>
        <w:spacing w:after="120"/>
        <w:ind w:left="1560" w:hanging="1560"/>
        <w:rPr>
          <w:rFonts w:ascii="Arial" w:hAnsi="Arial" w:cs="Arial"/>
          <w:b/>
          <w:bCs/>
          <w:lang w:val="en-GB" w:eastAsia="ko-KR"/>
        </w:rPr>
      </w:pPr>
      <w:r w:rsidRPr="00ED2E18">
        <w:rPr>
          <w:rFonts w:ascii="Arial" w:hAnsi="Arial" w:cs="Arial"/>
          <w:b/>
          <w:bCs/>
          <w:lang w:val="en-GB"/>
        </w:rPr>
        <w:t xml:space="preserve">Proposal </w:t>
      </w:r>
      <w:r>
        <w:rPr>
          <w:rFonts w:ascii="Arial" w:hAnsi="Arial" w:cs="Arial"/>
          <w:b/>
          <w:bCs/>
          <w:lang w:val="en-GB"/>
        </w:rPr>
        <w:t>9</w:t>
      </w:r>
      <w:r w:rsidRPr="00ED2E18">
        <w:rPr>
          <w:rFonts w:ascii="Arial" w:hAnsi="Arial" w:cs="Arial"/>
          <w:b/>
          <w:bCs/>
          <w:lang w:val="en-GB"/>
        </w:rPr>
        <w:t>.</w:t>
      </w:r>
      <w:r>
        <w:rPr>
          <w:rFonts w:ascii="Arial" w:hAnsi="Arial" w:cs="Arial"/>
          <w:b/>
          <w:bCs/>
          <w:lang w:val="en-GB"/>
        </w:rPr>
        <w:tab/>
      </w:r>
      <w:r w:rsidRPr="00ED2E18">
        <w:rPr>
          <w:rFonts w:ascii="Arial" w:hAnsi="Arial" w:cs="Arial"/>
          <w:b/>
          <w:bCs/>
          <w:lang w:val="en-GB"/>
        </w:rPr>
        <w:t xml:space="preserve">The UE </w:t>
      </w:r>
      <w:r>
        <w:rPr>
          <w:rFonts w:ascii="Arial" w:hAnsi="Arial" w:cs="Arial"/>
          <w:b/>
          <w:bCs/>
          <w:lang w:val="en-GB"/>
        </w:rPr>
        <w:t>evaluates only for activated candidate cells for subsequent CPC but keeps the configurations for inactivated candidate cells if exists.</w:t>
      </w:r>
    </w:p>
    <w:p w14:paraId="5BF24E0A"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10.</w:t>
      </w:r>
      <w:r>
        <w:rPr>
          <w:rFonts w:ascii="Arial" w:hAnsi="Arial" w:cs="Arial"/>
          <w:b/>
          <w:bCs/>
          <w:lang w:val="en-GB"/>
        </w:rPr>
        <w:tab/>
      </w:r>
      <w:r w:rsidRPr="00ED2E18">
        <w:rPr>
          <w:rFonts w:ascii="Arial" w:hAnsi="Arial" w:cs="Arial"/>
          <w:b/>
          <w:bCs/>
          <w:lang w:val="en-GB"/>
        </w:rPr>
        <w:t>For MN initiated inter-SN SCG selective activation, source MN generates the execution conditions for all subsequent CPC, i.e., candidate SN cannot generate the execution condition for subsequent CPC.</w:t>
      </w:r>
    </w:p>
    <w:p w14:paraId="5A32062B"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11.</w:t>
      </w:r>
      <w:r>
        <w:rPr>
          <w:rFonts w:ascii="Arial" w:hAnsi="Arial" w:cs="Arial"/>
          <w:b/>
          <w:bCs/>
          <w:lang w:val="en-GB"/>
        </w:rPr>
        <w:tab/>
      </w:r>
      <w:r w:rsidRPr="00ED2E18">
        <w:rPr>
          <w:rFonts w:ascii="Arial" w:hAnsi="Arial" w:cs="Arial"/>
          <w:b/>
          <w:bCs/>
          <w:lang w:val="en-GB"/>
        </w:rPr>
        <w:t>For SN initiated inter-SN SCG selective activation, candidate SN can generate the execution conditions for subsequent CPC.</w:t>
      </w:r>
    </w:p>
    <w:p w14:paraId="081FB3BB"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12.</w:t>
      </w:r>
      <w:r>
        <w:rPr>
          <w:rFonts w:ascii="Arial" w:hAnsi="Arial" w:cs="Arial"/>
          <w:b/>
          <w:bCs/>
          <w:lang w:val="en-GB"/>
        </w:rPr>
        <w:tab/>
      </w:r>
      <w:r w:rsidRPr="00ED2E18">
        <w:rPr>
          <w:rFonts w:ascii="Arial" w:hAnsi="Arial" w:cs="Arial"/>
          <w:b/>
          <w:bCs/>
          <w:lang w:val="en-GB"/>
        </w:rPr>
        <w:t>For SN initiated inter-SN SCG selective activation, discuss and decide whether to forward the initial execution condition generated by source SN to candidate SNs so that the initial execution condition generated by source SN can be used for non-initial subsequent CPC.</w:t>
      </w:r>
    </w:p>
    <w:p w14:paraId="5C312DBE"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13.</w:t>
      </w:r>
      <w:r>
        <w:rPr>
          <w:rFonts w:ascii="Arial" w:hAnsi="Arial" w:cs="Arial"/>
          <w:b/>
          <w:bCs/>
          <w:lang w:val="en-GB"/>
        </w:rPr>
        <w:tab/>
      </w:r>
      <w:proofErr w:type="gramStart"/>
      <w:r w:rsidRPr="00DC663A">
        <w:rPr>
          <w:rFonts w:ascii="Arial" w:hAnsi="Arial" w:cs="Arial"/>
          <w:b/>
          <w:bCs/>
          <w:lang w:val="en-GB"/>
        </w:rPr>
        <w:t xml:space="preserve">For SN initiated inter-SN SCG selective activation, at least measurement ID(s) which is used for subsequent CPC configuration constructed by source SN should be forwarded to candidate SNs during subsequent CPC preparation, so that in the SCG </w:t>
      </w:r>
      <w:proofErr w:type="spellStart"/>
      <w:r w:rsidRPr="00DC663A">
        <w:rPr>
          <w:rFonts w:ascii="Arial" w:hAnsi="Arial" w:cs="Arial"/>
          <w:b/>
          <w:bCs/>
          <w:lang w:val="en-GB"/>
        </w:rPr>
        <w:t>measConfig</w:t>
      </w:r>
      <w:proofErr w:type="spellEnd"/>
      <w:r w:rsidRPr="00DC663A">
        <w:rPr>
          <w:rFonts w:ascii="Arial" w:hAnsi="Arial" w:cs="Arial"/>
          <w:b/>
          <w:bCs/>
          <w:lang w:val="en-GB"/>
        </w:rPr>
        <w:t xml:space="preserve"> generated by each candidate SN, the execution condition can be associated with the measurement ID(s) selected by source SN for subsequent CPC configuration.</w:t>
      </w:r>
      <w:proofErr w:type="gramEnd"/>
      <w:r w:rsidRPr="00DC663A" w:rsidDel="00DC663A">
        <w:rPr>
          <w:rFonts w:ascii="Arial" w:hAnsi="Arial" w:cs="Arial"/>
          <w:b/>
          <w:bCs/>
          <w:lang w:val="en-GB"/>
        </w:rPr>
        <w:t xml:space="preserve"> </w:t>
      </w:r>
    </w:p>
    <w:p w14:paraId="47300302"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14.</w:t>
      </w:r>
      <w:r>
        <w:rPr>
          <w:rFonts w:ascii="Arial" w:hAnsi="Arial" w:cs="Arial"/>
          <w:b/>
          <w:bCs/>
          <w:lang w:val="en-GB"/>
        </w:rPr>
        <w:tab/>
      </w:r>
      <w:r w:rsidRPr="00ED2E18">
        <w:rPr>
          <w:rFonts w:ascii="Arial" w:hAnsi="Arial" w:cs="Arial"/>
          <w:b/>
          <w:bCs/>
          <w:lang w:val="en-GB"/>
        </w:rPr>
        <w:t>In the selective SCG activation, UE considers the initial activation/de-activation state of the target SCG to be the same as the last SCG state of the source SCG.</w:t>
      </w:r>
    </w:p>
    <w:p w14:paraId="491CFA4C"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15.</w:t>
      </w:r>
      <w:r>
        <w:rPr>
          <w:rFonts w:ascii="Arial" w:hAnsi="Arial" w:cs="Arial"/>
          <w:b/>
          <w:bCs/>
          <w:lang w:val="en-GB"/>
        </w:rPr>
        <w:tab/>
      </w:r>
      <w:r w:rsidRPr="00ED2E18">
        <w:rPr>
          <w:rFonts w:ascii="Arial" w:hAnsi="Arial" w:cs="Arial"/>
          <w:b/>
          <w:bCs/>
          <w:lang w:val="en-GB"/>
        </w:rPr>
        <w:t xml:space="preserve">In a conditional reconfiguration, i.e. </w:t>
      </w:r>
      <w:proofErr w:type="spellStart"/>
      <w:r w:rsidRPr="00ED2E18">
        <w:rPr>
          <w:rFonts w:ascii="Arial" w:hAnsi="Arial" w:cs="Arial"/>
          <w:b/>
          <w:bCs/>
          <w:lang w:val="en-GB"/>
        </w:rPr>
        <w:t>CondReconfigToAddMod</w:t>
      </w:r>
      <w:proofErr w:type="spellEnd"/>
      <w:r w:rsidRPr="00ED2E18">
        <w:rPr>
          <w:rFonts w:ascii="Arial" w:hAnsi="Arial" w:cs="Arial"/>
          <w:b/>
          <w:bCs/>
          <w:lang w:val="en-GB"/>
        </w:rPr>
        <w:t xml:space="preserve">, the execution condition for CPA and CPC </w:t>
      </w:r>
      <w:proofErr w:type="gramStart"/>
      <w:r w:rsidRPr="00ED2E18">
        <w:rPr>
          <w:rFonts w:ascii="Arial" w:hAnsi="Arial" w:cs="Arial"/>
          <w:b/>
          <w:bCs/>
          <w:lang w:val="en-GB"/>
        </w:rPr>
        <w:t>can be configured</w:t>
      </w:r>
      <w:proofErr w:type="gramEnd"/>
      <w:r w:rsidRPr="00ED2E18">
        <w:rPr>
          <w:rFonts w:ascii="Arial" w:hAnsi="Arial" w:cs="Arial"/>
          <w:b/>
          <w:bCs/>
          <w:lang w:val="en-GB"/>
        </w:rPr>
        <w:t xml:space="preserve"> together.</w:t>
      </w:r>
    </w:p>
    <w:p w14:paraId="77BB0E3F" w14:textId="77777777" w:rsidR="00790C3C" w:rsidRPr="00ED2E18" w:rsidRDefault="00790C3C" w:rsidP="00790C3C">
      <w:pPr>
        <w:spacing w:after="120"/>
        <w:ind w:left="1560" w:hanging="1560"/>
        <w:rPr>
          <w:rFonts w:ascii="Arial" w:hAnsi="Arial" w:cs="Arial"/>
          <w:b/>
          <w:bCs/>
          <w:lang w:val="en-GB"/>
        </w:rPr>
      </w:pPr>
      <w:r w:rsidRPr="00ED2E18">
        <w:rPr>
          <w:rFonts w:ascii="Arial" w:hAnsi="Arial" w:cs="Arial"/>
          <w:b/>
          <w:bCs/>
          <w:lang w:val="en-GB"/>
        </w:rPr>
        <w:t xml:space="preserve">Proposal </w:t>
      </w:r>
      <w:r>
        <w:rPr>
          <w:rFonts w:ascii="Arial" w:hAnsi="Arial" w:cs="Arial"/>
          <w:b/>
          <w:bCs/>
          <w:lang w:val="en-GB"/>
        </w:rPr>
        <w:t>16.</w:t>
      </w:r>
      <w:r>
        <w:rPr>
          <w:rFonts w:ascii="Arial" w:hAnsi="Arial" w:cs="Arial"/>
          <w:b/>
          <w:bCs/>
          <w:lang w:val="en-GB"/>
        </w:rPr>
        <w:tab/>
      </w:r>
      <w:r w:rsidRPr="00ED2E18">
        <w:rPr>
          <w:rFonts w:ascii="Arial" w:hAnsi="Arial" w:cs="Arial"/>
          <w:b/>
          <w:bCs/>
          <w:lang w:val="en-GB"/>
        </w:rPr>
        <w:t xml:space="preserve">If the execution condition for CPA and CPC </w:t>
      </w:r>
      <w:proofErr w:type="gramStart"/>
      <w:r w:rsidRPr="00ED2E18">
        <w:rPr>
          <w:rFonts w:ascii="Arial" w:hAnsi="Arial" w:cs="Arial"/>
          <w:b/>
          <w:bCs/>
          <w:lang w:val="en-GB"/>
        </w:rPr>
        <w:t>are configured</w:t>
      </w:r>
      <w:proofErr w:type="gramEnd"/>
      <w:r w:rsidRPr="00ED2E18">
        <w:rPr>
          <w:rFonts w:ascii="Arial" w:hAnsi="Arial" w:cs="Arial"/>
          <w:b/>
          <w:bCs/>
          <w:lang w:val="en-GB"/>
        </w:rPr>
        <w:t xml:space="preserve"> together in a conditional reconfiguration, i.e. </w:t>
      </w:r>
      <w:proofErr w:type="spellStart"/>
      <w:r w:rsidRPr="00ED2E18">
        <w:rPr>
          <w:rFonts w:ascii="Arial" w:hAnsi="Arial" w:cs="Arial"/>
          <w:b/>
          <w:bCs/>
          <w:lang w:val="en-GB"/>
        </w:rPr>
        <w:t>CondReconfigToAddMod</w:t>
      </w:r>
      <w:proofErr w:type="spellEnd"/>
      <w:r w:rsidRPr="00ED2E18">
        <w:rPr>
          <w:rFonts w:ascii="Arial" w:hAnsi="Arial" w:cs="Arial"/>
          <w:b/>
          <w:bCs/>
          <w:lang w:val="en-GB"/>
        </w:rPr>
        <w:t>,</w:t>
      </w:r>
    </w:p>
    <w:p w14:paraId="5E1E8284" w14:textId="77777777" w:rsidR="00790C3C" w:rsidRPr="00ED2E18" w:rsidRDefault="00790C3C" w:rsidP="00790C3C">
      <w:pPr>
        <w:pStyle w:val="af7"/>
        <w:numPr>
          <w:ilvl w:val="0"/>
          <w:numId w:val="27"/>
        </w:numPr>
        <w:spacing w:after="120"/>
        <w:rPr>
          <w:rFonts w:ascii="Arial" w:hAnsi="Arial" w:cs="Arial"/>
          <w:b/>
          <w:bCs/>
        </w:rPr>
      </w:pPr>
      <w:r w:rsidRPr="00ED2E18">
        <w:rPr>
          <w:rFonts w:ascii="Arial" w:hAnsi="Arial" w:cs="Arial"/>
          <w:b/>
          <w:bCs/>
        </w:rPr>
        <w:t>UE evaluates only the CPA execution condition while SCG is not configured, and</w:t>
      </w:r>
    </w:p>
    <w:p w14:paraId="5381F711" w14:textId="77777777" w:rsidR="00790C3C" w:rsidRPr="00ED2E18" w:rsidRDefault="00790C3C" w:rsidP="00790C3C">
      <w:pPr>
        <w:pStyle w:val="af7"/>
        <w:numPr>
          <w:ilvl w:val="0"/>
          <w:numId w:val="27"/>
        </w:numPr>
        <w:spacing w:after="120"/>
        <w:rPr>
          <w:rFonts w:ascii="Arial" w:hAnsi="Arial" w:cs="Arial"/>
          <w:b/>
          <w:bCs/>
        </w:rPr>
      </w:pPr>
      <w:r w:rsidRPr="00ED2E18">
        <w:rPr>
          <w:rFonts w:ascii="Arial" w:hAnsi="Arial" w:cs="Arial"/>
          <w:b/>
          <w:bCs/>
        </w:rPr>
        <w:t xml:space="preserve">UE evaluates only the CPC execution condition while SCG </w:t>
      </w:r>
      <w:proofErr w:type="gramStart"/>
      <w:r w:rsidRPr="00ED2E18">
        <w:rPr>
          <w:rFonts w:ascii="Arial" w:hAnsi="Arial" w:cs="Arial"/>
          <w:b/>
          <w:bCs/>
        </w:rPr>
        <w:t>is configured</w:t>
      </w:r>
      <w:proofErr w:type="gramEnd"/>
      <w:r w:rsidRPr="00ED2E18">
        <w:rPr>
          <w:rFonts w:ascii="Arial" w:hAnsi="Arial" w:cs="Arial"/>
          <w:b/>
          <w:bCs/>
        </w:rPr>
        <w:t>.</w:t>
      </w:r>
    </w:p>
    <w:p w14:paraId="55B30BC8" w14:textId="77777777" w:rsidR="00790C3C" w:rsidRPr="001F4A6D" w:rsidRDefault="00790C3C" w:rsidP="00790C3C">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645CDEF6" w14:textId="75A6C6C7" w:rsidR="0010158B" w:rsidRPr="00B5746A" w:rsidRDefault="0037424D" w:rsidP="00B5746A">
      <w:pPr>
        <w:pStyle w:val="af7"/>
        <w:numPr>
          <w:ilvl w:val="0"/>
          <w:numId w:val="5"/>
        </w:numPr>
        <w:spacing w:after="120"/>
        <w:contextualSpacing w:val="0"/>
        <w:rPr>
          <w:rFonts w:ascii="Arial" w:hAnsi="Arial" w:cs="Arial"/>
        </w:rPr>
      </w:pPr>
      <w:r w:rsidRPr="00B5746A">
        <w:rPr>
          <w:rFonts w:ascii="Arial" w:hAnsi="Arial" w:cs="Arial"/>
        </w:rPr>
        <w:t>R</w:t>
      </w:r>
      <w:r w:rsidR="00B5746A" w:rsidRPr="00B5746A">
        <w:rPr>
          <w:rFonts w:ascii="Arial" w:hAnsi="Arial" w:cs="Arial"/>
        </w:rPr>
        <w:t>2</w:t>
      </w:r>
      <w:r w:rsidRPr="00B5746A">
        <w:rPr>
          <w:rFonts w:ascii="Arial" w:hAnsi="Arial" w:cs="Arial"/>
        </w:rPr>
        <w:t>-2</w:t>
      </w:r>
      <w:r w:rsidR="00B5746A" w:rsidRPr="00B5746A">
        <w:rPr>
          <w:rFonts w:ascii="Arial" w:hAnsi="Arial" w:cs="Arial"/>
        </w:rPr>
        <w:t>3xxxxx</w:t>
      </w:r>
      <w:r w:rsidR="00B5746A">
        <w:rPr>
          <w:rFonts w:ascii="Arial" w:eastAsiaTheme="minorEastAsia" w:hAnsi="Arial" w:cs="Arial"/>
          <w:lang w:eastAsia="zh-TW"/>
        </w:rPr>
        <w:t>, “</w:t>
      </w:r>
      <w:r w:rsidR="00B5746A" w:rsidRPr="00EF1F39">
        <w:rPr>
          <w:rFonts w:ascii="Arial" w:eastAsiaTheme="minorEastAsia" w:hAnsi="Arial" w:cs="Arial"/>
          <w:lang w:eastAsia="zh-TW"/>
        </w:rPr>
        <w:t>RAN2 Chairman</w:t>
      </w:r>
      <w:r w:rsidR="00B5746A">
        <w:rPr>
          <w:rFonts w:ascii="Arial" w:eastAsiaTheme="minorEastAsia" w:hAnsi="Arial" w:cs="Arial"/>
          <w:lang w:eastAsia="zh-TW"/>
        </w:rPr>
        <w:t xml:space="preserve"> Notes,” </w:t>
      </w:r>
      <w:proofErr w:type="spellStart"/>
      <w:r w:rsidR="00B5746A">
        <w:rPr>
          <w:rFonts w:ascii="Arial" w:eastAsiaTheme="minorEastAsia" w:hAnsi="Arial" w:cs="Arial"/>
          <w:lang w:eastAsia="zh-TW"/>
        </w:rPr>
        <w:t>MediaTek</w:t>
      </w:r>
      <w:proofErr w:type="spellEnd"/>
      <w:r w:rsidR="00B5746A">
        <w:rPr>
          <w:rFonts w:ascii="Arial" w:eastAsiaTheme="minorEastAsia" w:hAnsi="Arial" w:cs="Arial"/>
          <w:lang w:eastAsia="zh-TW"/>
        </w:rPr>
        <w:t xml:space="preserve">, </w:t>
      </w:r>
      <w:r w:rsidR="00ED2E18">
        <w:rPr>
          <w:rFonts w:ascii="Arial" w:eastAsiaTheme="minorEastAsia" w:hAnsi="Arial" w:cs="Arial"/>
          <w:lang w:eastAsia="zh-TW"/>
        </w:rPr>
        <w:t>Apr.</w:t>
      </w:r>
      <w:r w:rsidR="00B5746A">
        <w:rPr>
          <w:rFonts w:ascii="Arial" w:eastAsiaTheme="minorEastAsia" w:hAnsi="Arial" w:cs="Arial"/>
          <w:lang w:eastAsia="zh-TW"/>
        </w:rPr>
        <w:t xml:space="preserve"> 2023</w:t>
      </w:r>
    </w:p>
    <w:p w14:paraId="3AB96A6A" w14:textId="77777777" w:rsidR="00A42B0A" w:rsidRDefault="00A42B0A" w:rsidP="00A42B0A">
      <w:pPr>
        <w:spacing w:after="120"/>
        <w:rPr>
          <w:rFonts w:ascii="Arial" w:eastAsiaTheme="minorEastAsia" w:hAnsi="Arial" w:cs="Arial"/>
        </w:rPr>
      </w:pPr>
    </w:p>
    <w:sectPr w:rsidR="00A42B0A"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35B77" w14:textId="77777777" w:rsidR="002E3D0B" w:rsidRDefault="002E3D0B">
      <w:pPr>
        <w:pStyle w:val="TAL"/>
      </w:pPr>
      <w:r>
        <w:separator/>
      </w:r>
    </w:p>
  </w:endnote>
  <w:endnote w:type="continuationSeparator" w:id="0">
    <w:p w14:paraId="216314F7" w14:textId="77777777" w:rsidR="002E3D0B" w:rsidRDefault="002E3D0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0978E223" w:rsidR="0038012B" w:rsidRDefault="0038012B">
    <w:pPr>
      <w:pStyle w:val="a4"/>
    </w:pPr>
    <w:r>
      <w:fldChar w:fldCharType="begin"/>
    </w:r>
    <w:r>
      <w:instrText xml:space="preserve"> PAGE   \* MERGEFORMAT </w:instrText>
    </w:r>
    <w:r>
      <w:fldChar w:fldCharType="separate"/>
    </w:r>
    <w:r w:rsidR="003C2057">
      <w:t>7</w:t>
    </w:r>
    <w:r>
      <w:fldChar w:fldCharType="end"/>
    </w:r>
  </w:p>
  <w:p w14:paraId="0FBB99F7" w14:textId="77777777" w:rsidR="0038012B" w:rsidRDefault="003801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DC4E8" w14:textId="77777777" w:rsidR="002E3D0B" w:rsidRDefault="002E3D0B">
      <w:pPr>
        <w:pStyle w:val="TAL"/>
      </w:pPr>
      <w:r>
        <w:separator/>
      </w:r>
    </w:p>
  </w:footnote>
  <w:footnote w:type="continuationSeparator" w:id="0">
    <w:p w14:paraId="534A1B01" w14:textId="77777777" w:rsidR="002E3D0B" w:rsidRDefault="002E3D0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515D"/>
    <w:multiLevelType w:val="hybridMultilevel"/>
    <w:tmpl w:val="0394AAA6"/>
    <w:lvl w:ilvl="0" w:tplc="46767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584FB5"/>
    <w:multiLevelType w:val="hybridMultilevel"/>
    <w:tmpl w:val="15CC74A2"/>
    <w:lvl w:ilvl="0" w:tplc="F9BA1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72AE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AE69B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C38597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E206CA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nsid w:val="34876AB8"/>
    <w:multiLevelType w:val="hybridMultilevel"/>
    <w:tmpl w:val="0B5872D8"/>
    <w:lvl w:ilvl="0" w:tplc="118EF96A">
      <w:start w:val="1"/>
      <w:numFmt w:val="bullet"/>
      <w:lvlText w:val="-"/>
      <w:lvlJc w:val="left"/>
      <w:pPr>
        <w:ind w:left="1920" w:hanging="360"/>
      </w:pPr>
      <w:rPr>
        <w:rFonts w:ascii="Times New Roman" w:eastAsia="MS Mincho" w:hAnsi="Times New Roman" w:cs="Times New Roman" w:hint="default"/>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nsid w:val="41423C1D"/>
    <w:multiLevelType w:val="hybridMultilevel"/>
    <w:tmpl w:val="EF366EBA"/>
    <w:lvl w:ilvl="0" w:tplc="08090005">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47BD51E6"/>
    <w:multiLevelType w:val="hybridMultilevel"/>
    <w:tmpl w:val="5E4E67AA"/>
    <w:lvl w:ilvl="0" w:tplc="55B8F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DD82D3E"/>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4F4E396C"/>
    <w:multiLevelType w:val="hybridMultilevel"/>
    <w:tmpl w:val="A3AA5A84"/>
    <w:lvl w:ilvl="0" w:tplc="EB70CD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6D9570C"/>
    <w:multiLevelType w:val="hybridMultilevel"/>
    <w:tmpl w:val="860E5E7A"/>
    <w:lvl w:ilvl="0" w:tplc="E5F20B36">
      <w:start w:val="1"/>
      <w:numFmt w:val="bullet"/>
      <w:lvlText w:val="-"/>
      <w:lvlJc w:val="left"/>
      <w:pPr>
        <w:ind w:left="1800" w:hanging="360"/>
      </w:pPr>
      <w:rPr>
        <w:rFonts w:ascii="Arial" w:eastAsia="MS Mincho" w:hAnsi="Arial" w:cs="Arial"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21"/>
  </w:num>
  <w:num w:numId="4">
    <w:abstractNumId w:val="15"/>
  </w:num>
  <w:num w:numId="5">
    <w:abstractNumId w:val="6"/>
  </w:num>
  <w:num w:numId="6">
    <w:abstractNumId w:val="4"/>
  </w:num>
  <w:num w:numId="7">
    <w:abstractNumId w:val="19"/>
  </w:num>
  <w:num w:numId="8">
    <w:abstractNumId w:val="5"/>
  </w:num>
  <w:num w:numId="9">
    <w:abstractNumId w:val="21"/>
  </w:num>
  <w:num w:numId="10">
    <w:abstractNumId w:val="15"/>
  </w:num>
  <w:num w:numId="11">
    <w:abstractNumId w:val="2"/>
  </w:num>
  <w:num w:numId="12">
    <w:abstractNumId w:val="8"/>
  </w:num>
  <w:num w:numId="13">
    <w:abstractNumId w:val="14"/>
  </w:num>
  <w:num w:numId="14">
    <w:abstractNumId w:val="7"/>
  </w:num>
  <w:num w:numId="15">
    <w:abstractNumId w:val="1"/>
  </w:num>
  <w:num w:numId="16">
    <w:abstractNumId w:val="0"/>
  </w:num>
  <w:num w:numId="17">
    <w:abstractNumId w:val="13"/>
  </w:num>
  <w:num w:numId="18">
    <w:abstractNumId w:val="16"/>
  </w:num>
  <w:num w:numId="19">
    <w:abstractNumId w:val="17"/>
  </w:num>
  <w:num w:numId="20">
    <w:abstractNumId w:val="12"/>
  </w:num>
  <w:num w:numId="21">
    <w:abstractNumId w:val="21"/>
  </w:num>
  <w:num w:numId="22">
    <w:abstractNumId w:val="21"/>
  </w:num>
  <w:num w:numId="23">
    <w:abstractNumId w:val="3"/>
  </w:num>
  <w:num w:numId="24">
    <w:abstractNumId w:val="18"/>
  </w:num>
  <w:num w:numId="25">
    <w:abstractNumId w:val="9"/>
  </w:num>
  <w:num w:numId="26">
    <w:abstractNumId w:val="10"/>
  </w:num>
  <w:num w:numId="27">
    <w:abstractNumId w:val="20"/>
  </w:num>
  <w:num w:numId="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4FALoRMEwtAAAA"/>
  </w:docVars>
  <w:rsids>
    <w:rsidRoot w:val="000A0A8C"/>
    <w:rsid w:val="00000103"/>
    <w:rsid w:val="0000054F"/>
    <w:rsid w:val="00000991"/>
    <w:rsid w:val="00000DF3"/>
    <w:rsid w:val="0000176B"/>
    <w:rsid w:val="00001D29"/>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291"/>
    <w:rsid w:val="00053608"/>
    <w:rsid w:val="00053B1F"/>
    <w:rsid w:val="00054271"/>
    <w:rsid w:val="000544B0"/>
    <w:rsid w:val="000544E6"/>
    <w:rsid w:val="00054CA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4F"/>
    <w:rsid w:val="00081BB5"/>
    <w:rsid w:val="00081E2B"/>
    <w:rsid w:val="0008209D"/>
    <w:rsid w:val="00082478"/>
    <w:rsid w:val="000831CE"/>
    <w:rsid w:val="00083CC0"/>
    <w:rsid w:val="00083FEA"/>
    <w:rsid w:val="000840BA"/>
    <w:rsid w:val="00084136"/>
    <w:rsid w:val="000841A0"/>
    <w:rsid w:val="000841FD"/>
    <w:rsid w:val="0008421F"/>
    <w:rsid w:val="00084612"/>
    <w:rsid w:val="000847F1"/>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3F8C"/>
    <w:rsid w:val="000940CF"/>
    <w:rsid w:val="00094B56"/>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CDF"/>
    <w:rsid w:val="000C4287"/>
    <w:rsid w:val="000C4888"/>
    <w:rsid w:val="000C4A13"/>
    <w:rsid w:val="000C4F44"/>
    <w:rsid w:val="000C5119"/>
    <w:rsid w:val="000C51C9"/>
    <w:rsid w:val="000C54F4"/>
    <w:rsid w:val="000C60C0"/>
    <w:rsid w:val="000C669F"/>
    <w:rsid w:val="000C6E79"/>
    <w:rsid w:val="000C713D"/>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880"/>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4F0"/>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113"/>
    <w:rsid w:val="000F6C03"/>
    <w:rsid w:val="000F6EE5"/>
    <w:rsid w:val="000F751E"/>
    <w:rsid w:val="000F7661"/>
    <w:rsid w:val="000F7D52"/>
    <w:rsid w:val="00100446"/>
    <w:rsid w:val="001004B3"/>
    <w:rsid w:val="00100575"/>
    <w:rsid w:val="00100937"/>
    <w:rsid w:val="001009C3"/>
    <w:rsid w:val="00100DB7"/>
    <w:rsid w:val="00100FC5"/>
    <w:rsid w:val="00101022"/>
    <w:rsid w:val="00101087"/>
    <w:rsid w:val="001013AC"/>
    <w:rsid w:val="0010158B"/>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166"/>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1F03"/>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6B"/>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596"/>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2FEC"/>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2D29"/>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164"/>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69F"/>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ADC"/>
    <w:rsid w:val="002B5B1D"/>
    <w:rsid w:val="002B5D8B"/>
    <w:rsid w:val="002B5E16"/>
    <w:rsid w:val="002B5E4A"/>
    <w:rsid w:val="002B630D"/>
    <w:rsid w:val="002B6496"/>
    <w:rsid w:val="002B6C56"/>
    <w:rsid w:val="002B6D28"/>
    <w:rsid w:val="002B6E7D"/>
    <w:rsid w:val="002B7046"/>
    <w:rsid w:val="002B706C"/>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D0B"/>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681"/>
    <w:rsid w:val="002F674E"/>
    <w:rsid w:val="002F69FE"/>
    <w:rsid w:val="002F6B0F"/>
    <w:rsid w:val="002F6BE7"/>
    <w:rsid w:val="002F6D2E"/>
    <w:rsid w:val="002F6F83"/>
    <w:rsid w:val="002F7169"/>
    <w:rsid w:val="002F7319"/>
    <w:rsid w:val="002F7494"/>
    <w:rsid w:val="002F77C0"/>
    <w:rsid w:val="002F785F"/>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3AA"/>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5AF"/>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1B8"/>
    <w:rsid w:val="00341394"/>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05B"/>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4D"/>
    <w:rsid w:val="00374256"/>
    <w:rsid w:val="00374307"/>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12B"/>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7D3"/>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057"/>
    <w:rsid w:val="003C2230"/>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9"/>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A6C"/>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429"/>
    <w:rsid w:val="0040564C"/>
    <w:rsid w:val="004059AF"/>
    <w:rsid w:val="00405CA5"/>
    <w:rsid w:val="00405E7D"/>
    <w:rsid w:val="00406091"/>
    <w:rsid w:val="0040665D"/>
    <w:rsid w:val="00406742"/>
    <w:rsid w:val="00406859"/>
    <w:rsid w:val="00406A7C"/>
    <w:rsid w:val="00406AA1"/>
    <w:rsid w:val="00407244"/>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AC0"/>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796"/>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6D6"/>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A76"/>
    <w:rsid w:val="004A6CF9"/>
    <w:rsid w:val="004A70CC"/>
    <w:rsid w:val="004A73C4"/>
    <w:rsid w:val="004A778D"/>
    <w:rsid w:val="004A7DC6"/>
    <w:rsid w:val="004B0A27"/>
    <w:rsid w:val="004B0A74"/>
    <w:rsid w:val="004B1156"/>
    <w:rsid w:val="004B1255"/>
    <w:rsid w:val="004B1A7F"/>
    <w:rsid w:val="004B20C0"/>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89B"/>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0C5"/>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CAF"/>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64F"/>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B8D"/>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A5"/>
    <w:rsid w:val="005214D5"/>
    <w:rsid w:val="0052167C"/>
    <w:rsid w:val="00521B0E"/>
    <w:rsid w:val="00521FC8"/>
    <w:rsid w:val="00522380"/>
    <w:rsid w:val="0052293D"/>
    <w:rsid w:val="005231E1"/>
    <w:rsid w:val="005234C3"/>
    <w:rsid w:val="00523695"/>
    <w:rsid w:val="00523923"/>
    <w:rsid w:val="0052406B"/>
    <w:rsid w:val="0052437E"/>
    <w:rsid w:val="00524CE7"/>
    <w:rsid w:val="00525576"/>
    <w:rsid w:val="00525741"/>
    <w:rsid w:val="0052593A"/>
    <w:rsid w:val="00525B46"/>
    <w:rsid w:val="00525B87"/>
    <w:rsid w:val="00525D7F"/>
    <w:rsid w:val="00526182"/>
    <w:rsid w:val="005261C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365"/>
    <w:rsid w:val="005577AE"/>
    <w:rsid w:val="00557A0F"/>
    <w:rsid w:val="00557A50"/>
    <w:rsid w:val="00560061"/>
    <w:rsid w:val="00560430"/>
    <w:rsid w:val="00560596"/>
    <w:rsid w:val="00560ADB"/>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CFD"/>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C0E"/>
    <w:rsid w:val="005D4F1D"/>
    <w:rsid w:val="005D531B"/>
    <w:rsid w:val="005D54B4"/>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774"/>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AF0"/>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416"/>
    <w:rsid w:val="0065371D"/>
    <w:rsid w:val="0065379F"/>
    <w:rsid w:val="0065390C"/>
    <w:rsid w:val="006540DF"/>
    <w:rsid w:val="006544F2"/>
    <w:rsid w:val="0065467E"/>
    <w:rsid w:val="00654730"/>
    <w:rsid w:val="00654771"/>
    <w:rsid w:val="00654CBA"/>
    <w:rsid w:val="00654DFF"/>
    <w:rsid w:val="006550A3"/>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96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286"/>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08A"/>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EEE"/>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A17"/>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38"/>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0C3C"/>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47B6"/>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8E8"/>
    <w:rsid w:val="007E2FEB"/>
    <w:rsid w:val="007E3355"/>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6C60"/>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318"/>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58"/>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2F0B"/>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ACC"/>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9AC"/>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A7B46"/>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90"/>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7"/>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23F"/>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BC8"/>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6DE4"/>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570"/>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2FE9"/>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AB"/>
    <w:rsid w:val="009A4EF0"/>
    <w:rsid w:val="009A5623"/>
    <w:rsid w:val="009A5921"/>
    <w:rsid w:val="009A5C41"/>
    <w:rsid w:val="009A5C7E"/>
    <w:rsid w:val="009A5E6B"/>
    <w:rsid w:val="009A6052"/>
    <w:rsid w:val="009A67BE"/>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17"/>
    <w:rsid w:val="009F4AD6"/>
    <w:rsid w:val="009F4D80"/>
    <w:rsid w:val="009F4E3E"/>
    <w:rsid w:val="009F500C"/>
    <w:rsid w:val="009F56FD"/>
    <w:rsid w:val="009F57F8"/>
    <w:rsid w:val="009F598D"/>
    <w:rsid w:val="009F5A5B"/>
    <w:rsid w:val="009F5BAB"/>
    <w:rsid w:val="009F67FB"/>
    <w:rsid w:val="009F6EAC"/>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390A"/>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B0A"/>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4CC0"/>
    <w:rsid w:val="00A55297"/>
    <w:rsid w:val="00A5564B"/>
    <w:rsid w:val="00A560BD"/>
    <w:rsid w:val="00A562A1"/>
    <w:rsid w:val="00A56380"/>
    <w:rsid w:val="00A563B2"/>
    <w:rsid w:val="00A5672A"/>
    <w:rsid w:val="00A56853"/>
    <w:rsid w:val="00A56AFC"/>
    <w:rsid w:val="00A56BD6"/>
    <w:rsid w:val="00A56CCA"/>
    <w:rsid w:val="00A56DD1"/>
    <w:rsid w:val="00A56DE1"/>
    <w:rsid w:val="00A57203"/>
    <w:rsid w:val="00A5796F"/>
    <w:rsid w:val="00A57F00"/>
    <w:rsid w:val="00A600CC"/>
    <w:rsid w:val="00A60643"/>
    <w:rsid w:val="00A60A46"/>
    <w:rsid w:val="00A6140C"/>
    <w:rsid w:val="00A616D2"/>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6254"/>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C89"/>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2FF1"/>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3FD"/>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95"/>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927"/>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18F9"/>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BE5"/>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45"/>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46A"/>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92E"/>
    <w:rsid w:val="00B91953"/>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7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83E"/>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A6"/>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54B"/>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380"/>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B30"/>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871"/>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BAE"/>
    <w:rsid w:val="00C47CE9"/>
    <w:rsid w:val="00C47E91"/>
    <w:rsid w:val="00C5011A"/>
    <w:rsid w:val="00C503C0"/>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6FC4"/>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B7DB3"/>
    <w:rsid w:val="00CC00DC"/>
    <w:rsid w:val="00CC026E"/>
    <w:rsid w:val="00CC0322"/>
    <w:rsid w:val="00CC0902"/>
    <w:rsid w:val="00CC0A4D"/>
    <w:rsid w:val="00CC0B1A"/>
    <w:rsid w:val="00CC0B86"/>
    <w:rsid w:val="00CC109E"/>
    <w:rsid w:val="00CC10AA"/>
    <w:rsid w:val="00CC1157"/>
    <w:rsid w:val="00CC1895"/>
    <w:rsid w:val="00CC2515"/>
    <w:rsid w:val="00CC252D"/>
    <w:rsid w:val="00CC2EC3"/>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A"/>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3F97"/>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B8"/>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813"/>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626"/>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47A"/>
    <w:rsid w:val="00D775A3"/>
    <w:rsid w:val="00D80880"/>
    <w:rsid w:val="00D80F42"/>
    <w:rsid w:val="00D815CA"/>
    <w:rsid w:val="00D81B5C"/>
    <w:rsid w:val="00D81BB7"/>
    <w:rsid w:val="00D82314"/>
    <w:rsid w:val="00D82882"/>
    <w:rsid w:val="00D828D0"/>
    <w:rsid w:val="00D829D5"/>
    <w:rsid w:val="00D82A8F"/>
    <w:rsid w:val="00D82AF7"/>
    <w:rsid w:val="00D82F37"/>
    <w:rsid w:val="00D8402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FC8"/>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751"/>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6D4"/>
    <w:rsid w:val="00DC49ED"/>
    <w:rsid w:val="00DC4FD3"/>
    <w:rsid w:val="00DC5397"/>
    <w:rsid w:val="00DC646F"/>
    <w:rsid w:val="00DC663A"/>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17CE3"/>
    <w:rsid w:val="00E2062C"/>
    <w:rsid w:val="00E206F5"/>
    <w:rsid w:val="00E20E17"/>
    <w:rsid w:val="00E213FE"/>
    <w:rsid w:val="00E2177B"/>
    <w:rsid w:val="00E2184A"/>
    <w:rsid w:val="00E21B33"/>
    <w:rsid w:val="00E21D30"/>
    <w:rsid w:val="00E21ECD"/>
    <w:rsid w:val="00E2204E"/>
    <w:rsid w:val="00E2227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660"/>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5F86"/>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0FCD"/>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678"/>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3C5"/>
    <w:rsid w:val="00EC4430"/>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1F2F"/>
    <w:rsid w:val="00ED20DF"/>
    <w:rsid w:val="00ED224A"/>
    <w:rsid w:val="00ED285A"/>
    <w:rsid w:val="00ED2A4D"/>
    <w:rsid w:val="00ED2E18"/>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5D42"/>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687"/>
    <w:rsid w:val="00F07A57"/>
    <w:rsid w:val="00F07F4B"/>
    <w:rsid w:val="00F10525"/>
    <w:rsid w:val="00F10821"/>
    <w:rsid w:val="00F10FA5"/>
    <w:rsid w:val="00F118DA"/>
    <w:rsid w:val="00F11B58"/>
    <w:rsid w:val="00F12220"/>
    <w:rsid w:val="00F122DD"/>
    <w:rsid w:val="00F12982"/>
    <w:rsid w:val="00F1298B"/>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A5B"/>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9EF"/>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FC"/>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2F40"/>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02D"/>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99"/>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Emphasis"/>
    <w:uiPriority w:val="20"/>
    <w:qFormat/>
    <w:rsid w:val="0037424D"/>
    <w:rPr>
      <w:i/>
      <w:iCs/>
    </w:rPr>
  </w:style>
  <w:style w:type="paragraph" w:customStyle="1" w:styleId="EmailDiscussion">
    <w:name w:val="EmailDiscussion"/>
    <w:basedOn w:val="a"/>
    <w:next w:val="EmailDiscussion2"/>
    <w:link w:val="EmailDiscussionChar"/>
    <w:uiPriority w:val="99"/>
    <w:qFormat/>
    <w:rsid w:val="002F6681"/>
    <w:pPr>
      <w:numPr>
        <w:numId w:val="24"/>
      </w:numPr>
      <w:spacing w:before="40"/>
    </w:pPr>
    <w:rPr>
      <w:rFonts w:ascii="Arial" w:hAnsi="Arial"/>
      <w:b/>
      <w:szCs w:val="24"/>
      <w:lang w:val="en-GB" w:eastAsia="en-GB"/>
    </w:rPr>
  </w:style>
  <w:style w:type="character" w:customStyle="1" w:styleId="EmailDiscussionChar">
    <w:name w:val="EmailDiscussion Char"/>
    <w:link w:val="EmailDiscussion"/>
    <w:uiPriority w:val="99"/>
    <w:rsid w:val="002F6681"/>
    <w:rPr>
      <w:rFonts w:ascii="Arial" w:hAnsi="Arial"/>
      <w:b/>
      <w:szCs w:val="24"/>
      <w:lang w:val="en-GB" w:eastAsia="en-GB"/>
    </w:rPr>
  </w:style>
  <w:style w:type="paragraph" w:customStyle="1" w:styleId="EmailDiscussion2">
    <w:name w:val="EmailDiscussion2"/>
    <w:basedOn w:val="a"/>
    <w:uiPriority w:val="99"/>
    <w:qFormat/>
    <w:rsid w:val="002F6681"/>
    <w:pPr>
      <w:tabs>
        <w:tab w:val="left" w:pos="1622"/>
      </w:tabs>
      <w:ind w:left="1622" w:hanging="363"/>
    </w:pPr>
    <w:rPr>
      <w:rFonts w:ascii="Arial" w:hAnsi="Arial"/>
      <w:szCs w:val="24"/>
      <w:lang w:val="en-GB" w:eastAsia="en-GB"/>
    </w:rPr>
  </w:style>
  <w:style w:type="character" w:customStyle="1" w:styleId="CommentsChar">
    <w:name w:val="Comments Char"/>
    <w:basedOn w:val="a0"/>
    <w:link w:val="Comments"/>
    <w:locked/>
    <w:rsid w:val="00ED2E18"/>
    <w:rPr>
      <w:rFonts w:ascii="CG Times (WN)" w:hAnsi="CG Times (WN)"/>
      <w:i/>
      <w:iCs/>
      <w:lang w:eastAsia="en-GB"/>
    </w:rPr>
  </w:style>
  <w:style w:type="paragraph" w:customStyle="1" w:styleId="Comments">
    <w:name w:val="Comments"/>
    <w:basedOn w:val="a"/>
    <w:link w:val="CommentsChar"/>
    <w:rsid w:val="00ED2E18"/>
    <w:pPr>
      <w:spacing w:before="100" w:beforeAutospacing="1"/>
      <w:jc w:val="both"/>
    </w:pPr>
    <w:rPr>
      <w:rFonts w:ascii="CG Times (WN)" w:hAnsi="CG Times (WN)"/>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14212423">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38542893">
      <w:bodyDiv w:val="1"/>
      <w:marLeft w:val="0"/>
      <w:marRight w:val="0"/>
      <w:marTop w:val="0"/>
      <w:marBottom w:val="0"/>
      <w:divBdr>
        <w:top w:val="none" w:sz="0" w:space="0" w:color="auto"/>
        <w:left w:val="none" w:sz="0" w:space="0" w:color="auto"/>
        <w:bottom w:val="none" w:sz="0" w:space="0" w:color="auto"/>
        <w:right w:val="none" w:sz="0" w:space="0" w:color="auto"/>
      </w:divBdr>
    </w:div>
    <w:div w:id="886061768">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66420371">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5F2B69-7FB7-49FB-AF49-0504761F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7</Pages>
  <Words>3330</Words>
  <Characters>18982</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22268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8</cp:revision>
  <cp:lastPrinted>2007-12-21T04:58:00Z</cp:lastPrinted>
  <dcterms:created xsi:type="dcterms:W3CDTF">2023-05-12T06:54:00Z</dcterms:created>
  <dcterms:modified xsi:type="dcterms:W3CDTF">2023-05-12T09:49:00Z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